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40" w:lineRule="exact"/>
        <w:jc w:val="center"/>
        <w:outlineLvl w:val="0"/>
        <w:rPr>
          <w:rFonts w:ascii="黑体" w:eastAsia="黑体"/>
          <w:bCs/>
        </w:rPr>
      </w:pPr>
    </w:p>
    <w:p>
      <w:pPr>
        <w:spacing w:after="156" w:afterLines="50" w:line="340" w:lineRule="exact"/>
        <w:jc w:val="center"/>
        <w:outlineLvl w:val="0"/>
        <w:rPr>
          <w:rFonts w:ascii="黑体" w:eastAsia="黑体"/>
          <w:bCs/>
        </w:rPr>
      </w:pPr>
    </w:p>
    <w:p>
      <w:pPr>
        <w:spacing w:after="156" w:afterLines="50" w:line="340" w:lineRule="exact"/>
        <w:jc w:val="center"/>
        <w:outlineLvl w:val="0"/>
        <w:rPr>
          <w:rFonts w:ascii="黑体" w:eastAsia="黑体"/>
          <w:bCs/>
        </w:rPr>
      </w:pPr>
    </w:p>
    <w:p>
      <w:pPr>
        <w:spacing w:after="156" w:afterLines="50" w:line="340" w:lineRule="exact"/>
        <w:jc w:val="center"/>
        <w:outlineLvl w:val="0"/>
        <w:rPr>
          <w:rFonts w:ascii="黑体" w:eastAsia="黑体"/>
          <w:bCs/>
        </w:rPr>
      </w:pPr>
    </w:p>
    <w:p>
      <w:pPr>
        <w:spacing w:line="480" w:lineRule="exact"/>
        <w:jc w:val="center"/>
        <w:rPr>
          <w:rFonts w:ascii="仿宋" w:hAnsi="仿宋" w:eastAsia="仿宋"/>
          <w:sz w:val="32"/>
          <w:szCs w:val="32"/>
        </w:rPr>
      </w:pPr>
      <w:r>
        <w:rPr>
          <w:rFonts w:hint="eastAsia" w:ascii="仿宋" w:hAnsi="仿宋" w:eastAsia="仿宋"/>
          <w:sz w:val="32"/>
          <w:szCs w:val="32"/>
        </w:rPr>
        <w:t>中石化联科发﹝2020﹞244号</w:t>
      </w:r>
    </w:p>
    <w:p>
      <w:pPr>
        <w:spacing w:line="480" w:lineRule="exact"/>
        <w:jc w:val="center"/>
        <w:rPr>
          <w:rFonts w:ascii="仿宋" w:hAnsi="仿宋" w:eastAsia="仿宋"/>
          <w:sz w:val="32"/>
          <w:szCs w:val="32"/>
        </w:rPr>
      </w:pPr>
    </w:p>
    <w:p>
      <w:pPr>
        <w:spacing w:line="480" w:lineRule="exact"/>
        <w:jc w:val="center"/>
        <w:rPr>
          <w:rFonts w:eastAsia="宋体"/>
          <w:b/>
          <w:sz w:val="44"/>
          <w:szCs w:val="44"/>
        </w:rPr>
      </w:pPr>
      <w:r>
        <w:rPr>
          <w:rFonts w:hint="eastAsia" w:eastAsia="宋体"/>
          <w:b/>
          <w:sz w:val="44"/>
          <w:szCs w:val="44"/>
        </w:rPr>
        <w:t>关于组织石油和化工行业技术创新示范</w:t>
      </w:r>
    </w:p>
    <w:p>
      <w:pPr>
        <w:spacing w:line="480" w:lineRule="exact"/>
        <w:jc w:val="center"/>
        <w:rPr>
          <w:rFonts w:eastAsia="宋体"/>
          <w:b/>
          <w:sz w:val="44"/>
          <w:szCs w:val="44"/>
        </w:rPr>
      </w:pPr>
      <w:r>
        <w:rPr>
          <w:rFonts w:hint="eastAsia" w:eastAsia="宋体"/>
          <w:b/>
          <w:sz w:val="44"/>
          <w:szCs w:val="44"/>
        </w:rPr>
        <w:t>企业赴金发科技股份有限公司</w:t>
      </w:r>
    </w:p>
    <w:p>
      <w:pPr>
        <w:spacing w:line="480" w:lineRule="exact"/>
        <w:jc w:val="center"/>
        <w:rPr>
          <w:rFonts w:eastAsia="宋体"/>
          <w:b/>
          <w:sz w:val="44"/>
          <w:szCs w:val="44"/>
        </w:rPr>
      </w:pPr>
      <w:r>
        <w:rPr>
          <w:rFonts w:hint="eastAsia" w:eastAsia="宋体"/>
          <w:b/>
          <w:sz w:val="44"/>
          <w:szCs w:val="44"/>
        </w:rPr>
        <w:t>考察学习活动的通知</w:t>
      </w:r>
    </w:p>
    <w:p>
      <w:pPr>
        <w:spacing w:before="312" w:beforeLines="100"/>
        <w:rPr>
          <w:rFonts w:ascii="黑体" w:eastAsia="黑体"/>
          <w:sz w:val="32"/>
          <w:szCs w:val="32"/>
        </w:rPr>
      </w:pPr>
      <w:r>
        <w:rPr>
          <w:rFonts w:hint="eastAsia" w:ascii="黑体" w:eastAsia="黑体"/>
          <w:sz w:val="32"/>
          <w:szCs w:val="32"/>
        </w:rPr>
        <w:t>各示范企业：</w:t>
      </w:r>
      <w:bookmarkStart w:id="0" w:name="_GoBack"/>
      <w:bookmarkEnd w:id="0"/>
    </w:p>
    <w:p>
      <w:pPr>
        <w:snapToGrid w:val="0"/>
        <w:spacing w:line="440" w:lineRule="exact"/>
        <w:ind w:firstLine="600" w:firstLineChars="200"/>
        <w:rPr>
          <w:rFonts w:eastAsia="仿宋"/>
          <w:sz w:val="30"/>
          <w:szCs w:val="30"/>
        </w:rPr>
      </w:pPr>
      <w:r>
        <w:rPr>
          <w:rFonts w:eastAsia="仿宋"/>
          <w:sz w:val="30"/>
          <w:szCs w:val="30"/>
        </w:rPr>
        <w:t>为</w:t>
      </w:r>
      <w:r>
        <w:rPr>
          <w:rFonts w:hint="eastAsia"/>
          <w:bCs/>
          <w:kern w:val="0"/>
          <w:sz w:val="30"/>
          <w:szCs w:val="30"/>
        </w:rPr>
        <w:t>贯彻落实建设创新型国家的战略部署，促进和推动以企业为主体的技术创新体系的建设，鼓励企业加大技术创新投入，</w:t>
      </w:r>
      <w:r>
        <w:rPr>
          <w:rFonts w:eastAsia="仿宋"/>
          <w:sz w:val="30"/>
          <w:szCs w:val="30"/>
        </w:rPr>
        <w:t>进一步发挥石油和化工行业技术创新示范企业（以下简称“示范企业”）的</w:t>
      </w:r>
      <w:r>
        <w:rPr>
          <w:rFonts w:hint="eastAsia" w:eastAsia="仿宋"/>
          <w:sz w:val="30"/>
          <w:szCs w:val="30"/>
        </w:rPr>
        <w:t>创新</w:t>
      </w:r>
      <w:r>
        <w:rPr>
          <w:rFonts w:eastAsia="仿宋"/>
          <w:sz w:val="30"/>
          <w:szCs w:val="30"/>
        </w:rPr>
        <w:t>引领作用，全面提升企业自主创新能力，帮助示范企业学习借鉴先进典型创新管理经验，根据年度工作安排</w:t>
      </w:r>
      <w:r>
        <w:rPr>
          <w:rFonts w:hint="eastAsia" w:eastAsia="仿宋"/>
          <w:sz w:val="30"/>
          <w:szCs w:val="30"/>
        </w:rPr>
        <w:t>及多家单位的申请</w:t>
      </w:r>
      <w:r>
        <w:rPr>
          <w:rFonts w:eastAsia="仿宋"/>
          <w:sz w:val="30"/>
          <w:szCs w:val="30"/>
        </w:rPr>
        <w:t>，</w:t>
      </w:r>
      <w:r>
        <w:rPr>
          <w:rFonts w:hint="eastAsia" w:eastAsia="仿宋"/>
          <w:sz w:val="30"/>
          <w:szCs w:val="30"/>
        </w:rPr>
        <w:t>中国石油和化学工业联合会将</w:t>
      </w:r>
      <w:r>
        <w:rPr>
          <w:rFonts w:eastAsia="仿宋"/>
          <w:sz w:val="30"/>
          <w:szCs w:val="30"/>
        </w:rPr>
        <w:t>组织示范企业</w:t>
      </w:r>
      <w:r>
        <w:rPr>
          <w:rFonts w:hint="eastAsia" w:eastAsia="仿宋"/>
          <w:sz w:val="30"/>
          <w:szCs w:val="30"/>
        </w:rPr>
        <w:t>相关人员</w:t>
      </w:r>
      <w:r>
        <w:rPr>
          <w:rFonts w:eastAsia="仿宋"/>
          <w:sz w:val="30"/>
          <w:szCs w:val="30"/>
        </w:rPr>
        <w:t>赴</w:t>
      </w:r>
      <w:r>
        <w:rPr>
          <w:rFonts w:hint="eastAsia" w:eastAsia="仿宋"/>
          <w:sz w:val="30"/>
          <w:szCs w:val="30"/>
        </w:rPr>
        <w:t>金发</w:t>
      </w:r>
      <w:r>
        <w:rPr>
          <w:rFonts w:eastAsia="仿宋"/>
          <w:sz w:val="30"/>
          <w:szCs w:val="30"/>
        </w:rPr>
        <w:t>科技股份有限公司考察学习</w:t>
      </w:r>
      <w:r>
        <w:rPr>
          <w:rFonts w:hint="eastAsia" w:eastAsia="仿宋"/>
          <w:sz w:val="30"/>
          <w:szCs w:val="30"/>
        </w:rPr>
        <w:t>其创新管理经验。</w:t>
      </w:r>
    </w:p>
    <w:p>
      <w:pPr>
        <w:snapToGrid w:val="0"/>
        <w:spacing w:line="440" w:lineRule="exact"/>
        <w:ind w:firstLine="600" w:firstLineChars="200"/>
        <w:rPr>
          <w:rFonts w:eastAsia="仿宋"/>
          <w:sz w:val="30"/>
          <w:szCs w:val="30"/>
        </w:rPr>
      </w:pPr>
      <w:r>
        <w:rPr>
          <w:rFonts w:hint="eastAsia" w:eastAsia="仿宋"/>
          <w:sz w:val="30"/>
          <w:szCs w:val="30"/>
        </w:rPr>
        <w:t>金发</w:t>
      </w:r>
      <w:r>
        <w:rPr>
          <w:rFonts w:eastAsia="仿宋"/>
          <w:sz w:val="30"/>
          <w:szCs w:val="30"/>
        </w:rPr>
        <w:t>科技股份有限公司是</w:t>
      </w:r>
      <w:r>
        <w:rPr>
          <w:rFonts w:hint="eastAsia" w:eastAsia="仿宋"/>
          <w:sz w:val="30"/>
          <w:szCs w:val="30"/>
        </w:rPr>
        <w:t>中国石油和化学工业</w:t>
      </w:r>
      <w:r>
        <w:rPr>
          <w:rFonts w:eastAsia="仿宋"/>
          <w:sz w:val="30"/>
          <w:szCs w:val="30"/>
        </w:rPr>
        <w:t>联合会201</w:t>
      </w:r>
      <w:r>
        <w:rPr>
          <w:rFonts w:hint="eastAsia" w:eastAsia="仿宋"/>
          <w:sz w:val="30"/>
          <w:szCs w:val="30"/>
        </w:rPr>
        <w:t>5</w:t>
      </w:r>
      <w:r>
        <w:rPr>
          <w:rFonts w:eastAsia="仿宋"/>
          <w:sz w:val="30"/>
          <w:szCs w:val="30"/>
        </w:rPr>
        <w:t>年评选出的优秀技术创新示范企业</w:t>
      </w:r>
      <w:r>
        <w:rPr>
          <w:rFonts w:hint="eastAsia" w:eastAsia="仿宋"/>
          <w:sz w:val="30"/>
          <w:szCs w:val="30"/>
        </w:rPr>
        <w:t>之一</w:t>
      </w:r>
      <w:r>
        <w:rPr>
          <w:rFonts w:eastAsia="仿宋"/>
          <w:sz w:val="30"/>
          <w:szCs w:val="30"/>
        </w:rPr>
        <w:t>，是国家第一批创新企业百强工程试点企业，</w:t>
      </w:r>
      <w:r>
        <w:rPr>
          <w:rFonts w:hint="eastAsia" w:eastAsia="仿宋"/>
          <w:sz w:val="30"/>
          <w:szCs w:val="30"/>
        </w:rPr>
        <w:t>也是国家发改委认定的先进高分子材料产业创新中心牵头单位，企业创新业绩突出，一直是行业创新工作的标杆。</w:t>
      </w:r>
    </w:p>
    <w:p>
      <w:pPr>
        <w:snapToGrid w:val="0"/>
        <w:spacing w:line="440" w:lineRule="exact"/>
        <w:ind w:firstLine="600" w:firstLineChars="200"/>
        <w:rPr>
          <w:rFonts w:eastAsia="仿宋"/>
          <w:sz w:val="30"/>
          <w:szCs w:val="30"/>
        </w:rPr>
      </w:pPr>
      <w:r>
        <w:rPr>
          <w:rFonts w:hint="eastAsia" w:eastAsia="仿宋"/>
          <w:sz w:val="30"/>
          <w:szCs w:val="30"/>
        </w:rPr>
        <w:t>大会还将邀请石化联合会会领导做世界一流企业成功经验与启示报告，介绍行业“十四五”科技创新重点；金发科技股份有限公司领导介绍企业成功管理经验；跨国公司介绍国际先进企业创新经验；大会同时为2020年度示范企业进行授牌；并组织参会人员参观金发科技股份有限公司。</w:t>
      </w:r>
    </w:p>
    <w:p>
      <w:pPr>
        <w:snapToGrid w:val="0"/>
        <w:spacing w:line="440" w:lineRule="exact"/>
        <w:ind w:firstLine="600" w:firstLineChars="200"/>
        <w:rPr>
          <w:rFonts w:eastAsia="仿宋"/>
          <w:sz w:val="30"/>
          <w:szCs w:val="30"/>
        </w:rPr>
      </w:pPr>
      <w:r>
        <w:rPr>
          <w:rFonts w:hint="eastAsia" w:eastAsia="仿宋"/>
          <w:sz w:val="30"/>
          <w:szCs w:val="30"/>
        </w:rPr>
        <w:t>望各有关企业踊跃报名。</w:t>
      </w:r>
      <w:r>
        <w:rPr>
          <w:rFonts w:eastAsia="仿宋"/>
          <w:sz w:val="30"/>
          <w:szCs w:val="30"/>
        </w:rPr>
        <w:t>现将考察学习有关事项通知如下：</w:t>
      </w:r>
    </w:p>
    <w:p>
      <w:pPr>
        <w:snapToGrid w:val="0"/>
        <w:spacing w:line="360" w:lineRule="exact"/>
        <w:ind w:left="1" w:firstLine="602" w:firstLineChars="200"/>
        <w:rPr>
          <w:rFonts w:ascii="仿宋" w:hAnsi="仿宋" w:eastAsia="仿宋"/>
          <w:b/>
          <w:sz w:val="30"/>
          <w:szCs w:val="30"/>
        </w:rPr>
      </w:pPr>
      <w:r>
        <w:rPr>
          <w:rFonts w:hint="eastAsia" w:ascii="仿宋" w:hAnsi="仿宋" w:eastAsia="仿宋"/>
          <w:b/>
          <w:sz w:val="30"/>
          <w:szCs w:val="30"/>
        </w:rPr>
        <w:t>一、组织机构</w:t>
      </w:r>
    </w:p>
    <w:p>
      <w:pPr>
        <w:snapToGrid w:val="0"/>
        <w:spacing w:line="440" w:lineRule="exact"/>
        <w:ind w:firstLine="600" w:firstLineChars="200"/>
        <w:rPr>
          <w:rFonts w:eastAsia="仿宋"/>
          <w:sz w:val="30"/>
          <w:szCs w:val="30"/>
        </w:rPr>
      </w:pPr>
      <w:r>
        <w:rPr>
          <w:rFonts w:hint="eastAsia" w:eastAsia="仿宋"/>
          <w:sz w:val="30"/>
          <w:szCs w:val="30"/>
        </w:rPr>
        <w:t>主办单位：中国石油和化学工业联合会</w:t>
      </w:r>
    </w:p>
    <w:p>
      <w:pPr>
        <w:snapToGrid w:val="0"/>
        <w:spacing w:line="440" w:lineRule="exact"/>
        <w:ind w:firstLine="600" w:firstLineChars="200"/>
        <w:rPr>
          <w:rFonts w:eastAsia="仿宋"/>
          <w:sz w:val="30"/>
          <w:szCs w:val="30"/>
        </w:rPr>
      </w:pPr>
      <w:r>
        <w:rPr>
          <w:rFonts w:hint="eastAsia" w:eastAsia="仿宋"/>
          <w:sz w:val="30"/>
          <w:szCs w:val="30"/>
        </w:rPr>
        <w:t>承办单位：中国石油和化学工业联合会科技与装备部、化工行业生产力促进中心、金发科技股份有限公司</w:t>
      </w:r>
    </w:p>
    <w:p>
      <w:pPr>
        <w:snapToGrid w:val="0"/>
        <w:spacing w:line="440" w:lineRule="exact"/>
        <w:ind w:firstLine="600" w:firstLineChars="200"/>
        <w:rPr>
          <w:rFonts w:eastAsia="仿宋"/>
          <w:sz w:val="30"/>
          <w:szCs w:val="30"/>
        </w:rPr>
      </w:pPr>
      <w:r>
        <w:rPr>
          <w:rFonts w:hint="eastAsia" w:eastAsia="仿宋"/>
          <w:sz w:val="30"/>
          <w:szCs w:val="30"/>
        </w:rPr>
        <w:t>协办单位：中国石油和化学工业联合会国际交流与外企委员会</w:t>
      </w:r>
    </w:p>
    <w:p>
      <w:pPr>
        <w:tabs>
          <w:tab w:val="right" w:pos="8312"/>
        </w:tabs>
        <w:snapToGrid w:val="0"/>
        <w:spacing w:line="360" w:lineRule="exact"/>
        <w:ind w:left="560" w:leftChars="200"/>
        <w:rPr>
          <w:rFonts w:ascii="仿宋" w:hAnsi="仿宋" w:eastAsia="仿宋"/>
          <w:b/>
          <w:sz w:val="30"/>
          <w:szCs w:val="30"/>
        </w:rPr>
      </w:pPr>
      <w:r>
        <w:rPr>
          <w:rFonts w:hint="eastAsia" w:ascii="仿宋" w:hAnsi="仿宋" w:eastAsia="仿宋"/>
          <w:b/>
          <w:sz w:val="30"/>
          <w:szCs w:val="30"/>
        </w:rPr>
        <w:t>二、时间、地点</w:t>
      </w:r>
      <w:r>
        <w:rPr>
          <w:rFonts w:ascii="仿宋" w:hAnsi="仿宋" w:eastAsia="仿宋"/>
          <w:b/>
          <w:sz w:val="30"/>
          <w:szCs w:val="30"/>
        </w:rPr>
        <w:tab/>
      </w:r>
    </w:p>
    <w:p>
      <w:pPr>
        <w:snapToGrid w:val="0"/>
        <w:spacing w:line="440" w:lineRule="exact"/>
        <w:ind w:firstLine="600" w:firstLineChars="200"/>
        <w:rPr>
          <w:rFonts w:eastAsia="仿宋"/>
          <w:sz w:val="30"/>
          <w:szCs w:val="30"/>
        </w:rPr>
      </w:pPr>
      <w:r>
        <w:rPr>
          <w:rFonts w:hint="eastAsia" w:eastAsia="仿宋"/>
          <w:sz w:val="30"/>
          <w:szCs w:val="30"/>
        </w:rPr>
        <w:t>1.时间：2020年12月15日一天（12月14日9:00-21:00报到）</w:t>
      </w:r>
    </w:p>
    <w:p>
      <w:pPr>
        <w:snapToGrid w:val="0"/>
        <w:spacing w:line="440" w:lineRule="exact"/>
        <w:ind w:firstLine="600" w:firstLineChars="200"/>
        <w:rPr>
          <w:rFonts w:eastAsia="仿宋"/>
          <w:sz w:val="30"/>
          <w:szCs w:val="30"/>
        </w:rPr>
      </w:pPr>
      <w:r>
        <w:rPr>
          <w:rFonts w:hint="eastAsia" w:eastAsia="仿宋"/>
          <w:sz w:val="30"/>
          <w:szCs w:val="30"/>
        </w:rPr>
        <w:t>2.报到地点：广州市中演酒店有限公司（广东省广州市黄埔区萝岗开萝大道28号，电话：张生 15874452981）</w:t>
      </w:r>
    </w:p>
    <w:p>
      <w:pPr>
        <w:tabs>
          <w:tab w:val="right" w:pos="8312"/>
        </w:tabs>
        <w:snapToGrid w:val="0"/>
        <w:spacing w:line="360" w:lineRule="exact"/>
        <w:ind w:left="560" w:leftChars="200"/>
        <w:rPr>
          <w:rFonts w:ascii="仿宋" w:hAnsi="仿宋" w:eastAsia="仿宋"/>
          <w:b/>
          <w:sz w:val="30"/>
          <w:szCs w:val="30"/>
        </w:rPr>
      </w:pPr>
      <w:r>
        <w:rPr>
          <w:rFonts w:hint="eastAsia" w:ascii="仿宋" w:hAnsi="仿宋" w:eastAsia="仿宋"/>
          <w:b/>
          <w:sz w:val="30"/>
          <w:szCs w:val="30"/>
        </w:rPr>
        <w:t>三、活动主要内容</w:t>
      </w:r>
    </w:p>
    <w:p>
      <w:pPr>
        <w:snapToGrid w:val="0"/>
        <w:spacing w:line="480" w:lineRule="exact"/>
        <w:ind w:firstLine="600" w:firstLineChars="200"/>
        <w:rPr>
          <w:rFonts w:eastAsia="仿宋"/>
          <w:sz w:val="30"/>
          <w:szCs w:val="30"/>
        </w:rPr>
      </w:pPr>
      <w:r>
        <w:rPr>
          <w:rFonts w:hint="eastAsia" w:eastAsia="仿宋"/>
          <w:sz w:val="30"/>
          <w:szCs w:val="30"/>
        </w:rPr>
        <w:t>1.为2020年新认定的行业技术创新示范企业授牌</w:t>
      </w:r>
    </w:p>
    <w:p>
      <w:pPr>
        <w:snapToGrid w:val="0"/>
        <w:spacing w:line="480" w:lineRule="exact"/>
        <w:ind w:firstLine="600" w:firstLineChars="200"/>
        <w:rPr>
          <w:rFonts w:eastAsia="仿宋"/>
          <w:sz w:val="30"/>
          <w:szCs w:val="30"/>
        </w:rPr>
      </w:pPr>
      <w:r>
        <w:rPr>
          <w:rFonts w:hint="eastAsia" w:eastAsia="仿宋"/>
          <w:sz w:val="30"/>
          <w:szCs w:val="30"/>
        </w:rPr>
        <w:t>2.中国石油和化学工业联合会李彬副会长做“世界一流企业之我见”报告;</w:t>
      </w:r>
    </w:p>
    <w:p>
      <w:pPr>
        <w:snapToGrid w:val="0"/>
        <w:spacing w:line="480" w:lineRule="exact"/>
        <w:ind w:firstLine="600" w:firstLineChars="200"/>
        <w:rPr>
          <w:rFonts w:eastAsia="仿宋"/>
          <w:sz w:val="30"/>
          <w:szCs w:val="30"/>
        </w:rPr>
      </w:pPr>
      <w:r>
        <w:rPr>
          <w:rFonts w:hint="eastAsia" w:eastAsia="仿宋"/>
          <w:sz w:val="30"/>
          <w:szCs w:val="30"/>
        </w:rPr>
        <w:t>3.中国石油和化学工业联合会胡迁林副秘书长做“行业十四五科技创新重点任务报告”；</w:t>
      </w:r>
    </w:p>
    <w:p>
      <w:pPr>
        <w:snapToGrid w:val="0"/>
        <w:spacing w:line="480" w:lineRule="exact"/>
        <w:ind w:firstLine="600" w:firstLineChars="200"/>
        <w:rPr>
          <w:rFonts w:eastAsia="仿宋"/>
          <w:sz w:val="30"/>
          <w:szCs w:val="30"/>
        </w:rPr>
      </w:pPr>
      <w:r>
        <w:rPr>
          <w:rFonts w:hint="eastAsia" w:eastAsia="仿宋"/>
          <w:sz w:val="30"/>
          <w:szCs w:val="30"/>
        </w:rPr>
        <w:t>4.朗盛介绍“德国创新案例分享”的报告</w:t>
      </w:r>
    </w:p>
    <w:p>
      <w:pPr>
        <w:snapToGrid w:val="0"/>
        <w:spacing w:line="480" w:lineRule="exact"/>
        <w:ind w:firstLine="600" w:firstLineChars="200"/>
        <w:rPr>
          <w:rFonts w:eastAsia="仿宋"/>
          <w:sz w:val="30"/>
          <w:szCs w:val="30"/>
        </w:rPr>
      </w:pPr>
      <w:r>
        <w:rPr>
          <w:rFonts w:hint="eastAsia" w:eastAsia="仿宋"/>
          <w:sz w:val="30"/>
          <w:szCs w:val="30"/>
        </w:rPr>
        <w:t>5. BASF介绍“开放式创新模式与经验”的报告</w:t>
      </w:r>
    </w:p>
    <w:p>
      <w:pPr>
        <w:snapToGrid w:val="0"/>
        <w:spacing w:line="480" w:lineRule="exact"/>
        <w:ind w:firstLine="600" w:firstLineChars="200"/>
        <w:rPr>
          <w:rFonts w:eastAsia="仿宋"/>
          <w:sz w:val="30"/>
          <w:szCs w:val="30"/>
        </w:rPr>
      </w:pPr>
      <w:r>
        <w:rPr>
          <w:rFonts w:hint="eastAsia" w:eastAsia="仿宋"/>
          <w:sz w:val="30"/>
          <w:szCs w:val="30"/>
        </w:rPr>
        <w:t>6.索尔维介绍“PEEK工程塑料”的报告</w:t>
      </w:r>
    </w:p>
    <w:p>
      <w:pPr>
        <w:snapToGrid w:val="0"/>
        <w:spacing w:line="480" w:lineRule="exact"/>
        <w:ind w:firstLine="600" w:firstLineChars="200"/>
        <w:rPr>
          <w:rFonts w:eastAsia="仿宋"/>
          <w:sz w:val="30"/>
          <w:szCs w:val="30"/>
        </w:rPr>
      </w:pPr>
      <w:r>
        <w:rPr>
          <w:rFonts w:hint="eastAsia" w:eastAsia="仿宋"/>
          <w:sz w:val="30"/>
          <w:szCs w:val="30"/>
        </w:rPr>
        <w:t>7.金发科技领导介绍企业创新管理成功经验</w:t>
      </w:r>
    </w:p>
    <w:p>
      <w:pPr>
        <w:snapToGrid w:val="0"/>
        <w:spacing w:line="480" w:lineRule="exact"/>
        <w:ind w:firstLine="600" w:firstLineChars="200"/>
        <w:rPr>
          <w:rFonts w:eastAsia="仿宋"/>
          <w:sz w:val="30"/>
          <w:szCs w:val="30"/>
        </w:rPr>
      </w:pPr>
      <w:r>
        <w:rPr>
          <w:rFonts w:hint="eastAsia" w:eastAsia="仿宋"/>
          <w:sz w:val="30"/>
          <w:szCs w:val="30"/>
        </w:rPr>
        <w:t>8.国高材公司领导做企业发展战略报告</w:t>
      </w:r>
    </w:p>
    <w:p>
      <w:pPr>
        <w:snapToGrid w:val="0"/>
        <w:spacing w:line="480" w:lineRule="exact"/>
        <w:ind w:firstLine="600" w:firstLineChars="200"/>
        <w:rPr>
          <w:rFonts w:eastAsia="仿宋"/>
          <w:sz w:val="30"/>
          <w:szCs w:val="30"/>
        </w:rPr>
      </w:pPr>
      <w:r>
        <w:rPr>
          <w:rFonts w:hint="eastAsia" w:eastAsia="仿宋"/>
          <w:sz w:val="30"/>
          <w:szCs w:val="30"/>
        </w:rPr>
        <w:t>9.参观金发科技创新中心</w:t>
      </w:r>
    </w:p>
    <w:p>
      <w:pPr>
        <w:tabs>
          <w:tab w:val="right" w:pos="8312"/>
        </w:tabs>
        <w:snapToGrid w:val="0"/>
        <w:spacing w:line="360" w:lineRule="exact"/>
        <w:ind w:left="560" w:leftChars="200"/>
        <w:rPr>
          <w:rFonts w:ascii="仿宋" w:hAnsi="仿宋" w:eastAsia="仿宋"/>
          <w:b/>
          <w:sz w:val="30"/>
          <w:szCs w:val="30"/>
        </w:rPr>
      </w:pPr>
      <w:r>
        <w:rPr>
          <w:rFonts w:hint="eastAsia" w:ascii="仿宋" w:hAnsi="仿宋" w:eastAsia="仿宋"/>
          <w:b/>
          <w:sz w:val="30"/>
          <w:szCs w:val="30"/>
        </w:rPr>
        <w:t>四、参会代表</w:t>
      </w:r>
    </w:p>
    <w:p>
      <w:pPr>
        <w:snapToGrid w:val="0"/>
        <w:spacing w:line="480" w:lineRule="exact"/>
        <w:ind w:firstLine="600" w:firstLineChars="200"/>
        <w:rPr>
          <w:rFonts w:eastAsia="仿宋"/>
          <w:sz w:val="30"/>
          <w:szCs w:val="30"/>
        </w:rPr>
      </w:pPr>
      <w:r>
        <w:rPr>
          <w:rFonts w:hint="eastAsia" w:eastAsia="仿宋"/>
          <w:sz w:val="30"/>
          <w:szCs w:val="30"/>
        </w:rPr>
        <w:t>已获认定技术创新示范企业代表主管科技的领导及主要业务人员。</w:t>
      </w:r>
    </w:p>
    <w:p>
      <w:pPr>
        <w:snapToGrid w:val="0"/>
        <w:spacing w:line="480" w:lineRule="exact"/>
        <w:ind w:firstLine="600" w:firstLineChars="200"/>
        <w:rPr>
          <w:rFonts w:eastAsia="仿宋"/>
          <w:sz w:val="30"/>
          <w:szCs w:val="30"/>
        </w:rPr>
      </w:pPr>
      <w:r>
        <w:rPr>
          <w:rFonts w:hint="eastAsia" w:eastAsia="仿宋"/>
          <w:sz w:val="30"/>
          <w:szCs w:val="30"/>
        </w:rPr>
        <w:t>中国石油和化学工业联合会国际交流与外企委员会成员单位人员。</w:t>
      </w:r>
    </w:p>
    <w:p>
      <w:pPr>
        <w:snapToGrid w:val="0"/>
        <w:spacing w:line="480" w:lineRule="exact"/>
        <w:ind w:firstLine="600" w:firstLineChars="200"/>
        <w:rPr>
          <w:rFonts w:eastAsia="仿宋"/>
          <w:sz w:val="30"/>
          <w:szCs w:val="30"/>
        </w:rPr>
      </w:pPr>
      <w:r>
        <w:rPr>
          <w:rFonts w:hint="eastAsia" w:eastAsia="仿宋"/>
          <w:sz w:val="30"/>
          <w:szCs w:val="30"/>
        </w:rPr>
        <w:t>其它企业代表</w:t>
      </w:r>
    </w:p>
    <w:p>
      <w:pPr>
        <w:snapToGrid w:val="0"/>
        <w:spacing w:line="360" w:lineRule="exact"/>
        <w:ind w:left="1" w:firstLine="602" w:firstLineChars="200"/>
        <w:rPr>
          <w:rFonts w:ascii="仿宋" w:hAnsi="仿宋" w:eastAsia="仿宋"/>
          <w:sz w:val="30"/>
          <w:szCs w:val="30"/>
        </w:rPr>
      </w:pPr>
      <w:r>
        <w:rPr>
          <w:rFonts w:hint="eastAsia" w:ascii="仿宋" w:hAnsi="仿宋" w:eastAsia="仿宋"/>
          <w:b/>
          <w:sz w:val="30"/>
          <w:szCs w:val="30"/>
        </w:rPr>
        <w:t>五、会务费用</w:t>
      </w:r>
    </w:p>
    <w:p>
      <w:pPr>
        <w:snapToGrid w:val="0"/>
        <w:spacing w:line="480" w:lineRule="exact"/>
        <w:ind w:firstLine="600" w:firstLineChars="200"/>
        <w:rPr>
          <w:rFonts w:eastAsia="仿宋"/>
          <w:sz w:val="30"/>
          <w:szCs w:val="30"/>
        </w:rPr>
      </w:pPr>
      <w:r>
        <w:rPr>
          <w:rFonts w:hint="eastAsia" w:eastAsia="仿宋"/>
          <w:sz w:val="30"/>
          <w:szCs w:val="30"/>
        </w:rPr>
        <w:t>1800元/人，包括：参会费、资料费、餐费、参观考察费等,住宿统一安排，交通住宿费用自理。</w:t>
      </w:r>
    </w:p>
    <w:p>
      <w:pPr>
        <w:snapToGrid w:val="0"/>
        <w:spacing w:line="480" w:lineRule="exact"/>
        <w:ind w:firstLine="600" w:firstLineChars="200"/>
        <w:rPr>
          <w:rFonts w:eastAsia="仿宋"/>
          <w:sz w:val="30"/>
          <w:szCs w:val="30"/>
        </w:rPr>
      </w:pPr>
      <w:r>
        <w:rPr>
          <w:rFonts w:hint="eastAsia" w:eastAsia="仿宋"/>
          <w:sz w:val="30"/>
          <w:szCs w:val="30"/>
        </w:rPr>
        <w:t>会务费提前汇款账号如下（汇款请备注“示范企业考察”）</w:t>
      </w:r>
    </w:p>
    <w:p>
      <w:pPr>
        <w:snapToGrid w:val="0"/>
        <w:spacing w:line="480" w:lineRule="exact"/>
        <w:ind w:firstLine="600" w:firstLineChars="200"/>
        <w:rPr>
          <w:rFonts w:eastAsia="仿宋"/>
          <w:sz w:val="30"/>
          <w:szCs w:val="30"/>
        </w:rPr>
      </w:pPr>
      <w:r>
        <w:rPr>
          <w:rFonts w:hint="eastAsia" w:eastAsia="仿宋"/>
          <w:sz w:val="30"/>
          <w:szCs w:val="30"/>
        </w:rPr>
        <w:t>户    名：化工行业生产力促进中心；</w:t>
      </w:r>
    </w:p>
    <w:p>
      <w:pPr>
        <w:snapToGrid w:val="0"/>
        <w:spacing w:line="480" w:lineRule="exact"/>
        <w:ind w:firstLine="600" w:firstLineChars="200"/>
        <w:rPr>
          <w:rFonts w:eastAsia="仿宋"/>
          <w:sz w:val="30"/>
          <w:szCs w:val="30"/>
        </w:rPr>
      </w:pPr>
      <w:r>
        <w:rPr>
          <w:rFonts w:hint="eastAsia" w:eastAsia="仿宋"/>
          <w:sz w:val="30"/>
          <w:szCs w:val="30"/>
        </w:rPr>
        <w:t>开 户 行：北京银行和平里支行；</w:t>
      </w:r>
    </w:p>
    <w:p>
      <w:pPr>
        <w:snapToGrid w:val="0"/>
        <w:spacing w:line="480" w:lineRule="exact"/>
        <w:ind w:firstLine="600" w:firstLineChars="200"/>
        <w:rPr>
          <w:rFonts w:eastAsia="仿宋"/>
          <w:sz w:val="30"/>
          <w:szCs w:val="30"/>
        </w:rPr>
      </w:pPr>
      <w:r>
        <w:rPr>
          <w:rFonts w:hint="eastAsia" w:eastAsia="仿宋"/>
          <w:sz w:val="30"/>
          <w:szCs w:val="30"/>
        </w:rPr>
        <w:t>银行帐号：01090353700120105305013</w:t>
      </w:r>
    </w:p>
    <w:p>
      <w:pPr>
        <w:snapToGrid w:val="0"/>
        <w:spacing w:line="360" w:lineRule="exact"/>
        <w:ind w:left="1" w:firstLine="602" w:firstLineChars="200"/>
        <w:rPr>
          <w:rFonts w:ascii="仿宋" w:hAnsi="仿宋" w:eastAsia="仿宋"/>
          <w:b/>
          <w:sz w:val="30"/>
          <w:szCs w:val="30"/>
        </w:rPr>
      </w:pPr>
      <w:r>
        <w:rPr>
          <w:rFonts w:hint="eastAsia" w:ascii="仿宋" w:hAnsi="仿宋" w:eastAsia="仿宋"/>
          <w:b/>
          <w:sz w:val="30"/>
          <w:szCs w:val="30"/>
        </w:rPr>
        <w:t>六、联系人</w:t>
      </w:r>
    </w:p>
    <w:p>
      <w:pPr>
        <w:snapToGrid w:val="0"/>
        <w:spacing w:line="440" w:lineRule="exact"/>
        <w:ind w:firstLine="600" w:firstLineChars="200"/>
        <w:rPr>
          <w:rFonts w:eastAsia="仿宋"/>
          <w:sz w:val="30"/>
          <w:szCs w:val="30"/>
        </w:rPr>
      </w:pPr>
      <w:r>
        <w:rPr>
          <w:rFonts w:hint="eastAsia" w:eastAsia="仿宋"/>
          <w:sz w:val="30"/>
          <w:szCs w:val="30"/>
        </w:rPr>
        <w:t>中国石油和化学工业联合会科技与装备部</w:t>
      </w:r>
    </w:p>
    <w:p>
      <w:pPr>
        <w:snapToGrid w:val="0"/>
        <w:spacing w:line="440" w:lineRule="exact"/>
        <w:ind w:firstLine="600" w:firstLineChars="200"/>
        <w:rPr>
          <w:rFonts w:eastAsia="仿宋"/>
          <w:sz w:val="30"/>
          <w:szCs w:val="30"/>
        </w:rPr>
      </w:pPr>
      <w:r>
        <w:rPr>
          <w:rFonts w:hint="eastAsia" w:eastAsia="仿宋"/>
          <w:sz w:val="30"/>
          <w:szCs w:val="30"/>
        </w:rPr>
        <w:t xml:space="preserve">联系人：李瑞昀、王翊民 </w:t>
      </w:r>
    </w:p>
    <w:p>
      <w:pPr>
        <w:snapToGrid w:val="0"/>
        <w:spacing w:line="440" w:lineRule="exact"/>
        <w:ind w:firstLine="600" w:firstLineChars="200"/>
        <w:rPr>
          <w:rFonts w:eastAsia="仿宋"/>
          <w:sz w:val="30"/>
          <w:szCs w:val="30"/>
        </w:rPr>
      </w:pPr>
      <w:r>
        <w:rPr>
          <w:rFonts w:hint="eastAsia" w:eastAsia="仿宋"/>
          <w:sz w:val="30"/>
          <w:szCs w:val="30"/>
        </w:rPr>
        <w:t xml:space="preserve">电  话：010-84885726    010-84885523  </w:t>
      </w:r>
    </w:p>
    <w:p>
      <w:pPr>
        <w:snapToGrid w:val="0"/>
        <w:spacing w:line="440" w:lineRule="exact"/>
        <w:ind w:firstLine="1800" w:firstLineChars="600"/>
        <w:rPr>
          <w:rFonts w:eastAsia="仿宋"/>
          <w:sz w:val="30"/>
          <w:szCs w:val="30"/>
        </w:rPr>
      </w:pPr>
      <w:r>
        <w:rPr>
          <w:rFonts w:hint="eastAsia" w:eastAsia="仿宋"/>
          <w:sz w:val="30"/>
          <w:szCs w:val="30"/>
        </w:rPr>
        <w:t>18701408070     13911180323</w:t>
      </w:r>
    </w:p>
    <w:p>
      <w:pPr>
        <w:snapToGrid w:val="0"/>
        <w:spacing w:line="440" w:lineRule="exact"/>
        <w:ind w:firstLine="600" w:firstLineChars="200"/>
        <w:rPr>
          <w:rFonts w:eastAsia="仿宋"/>
          <w:sz w:val="30"/>
          <w:szCs w:val="30"/>
        </w:rPr>
      </w:pPr>
      <w:r>
        <w:rPr>
          <w:rFonts w:hint="eastAsia" w:eastAsia="仿宋"/>
          <w:sz w:val="30"/>
          <w:szCs w:val="30"/>
        </w:rPr>
        <w:t>传  真：010-84885052</w:t>
      </w:r>
    </w:p>
    <w:p>
      <w:pPr>
        <w:snapToGrid w:val="0"/>
        <w:spacing w:line="360" w:lineRule="exact"/>
        <w:ind w:left="1" w:firstLine="600" w:firstLineChars="200"/>
        <w:rPr>
          <w:rFonts w:ascii="仿宋" w:hAnsi="仿宋" w:eastAsia="仿宋"/>
          <w:sz w:val="30"/>
          <w:szCs w:val="30"/>
        </w:rPr>
      </w:pPr>
      <w:r>
        <w:rPr>
          <w:rFonts w:hint="eastAsia" w:ascii="仿宋" w:hAnsi="仿宋" w:eastAsia="仿宋"/>
          <w:sz w:val="30"/>
          <w:szCs w:val="30"/>
        </w:rPr>
        <w:t>Email：</w:t>
      </w:r>
      <w:r>
        <w:fldChar w:fldCharType="begin"/>
      </w:r>
      <w:r>
        <w:instrText xml:space="preserve"> HYPERLINK "mailto:liruiyun1019@163.com" </w:instrText>
      </w:r>
      <w:r>
        <w:fldChar w:fldCharType="separate"/>
      </w:r>
      <w:r>
        <w:rPr>
          <w:rStyle w:val="8"/>
          <w:rFonts w:ascii="仿宋" w:hAnsi="仿宋" w:eastAsia="仿宋"/>
          <w:sz w:val="30"/>
          <w:szCs w:val="30"/>
        </w:rPr>
        <w:t>liruiyun1019@163.com</w:t>
      </w:r>
      <w:r>
        <w:rPr>
          <w:rStyle w:val="8"/>
          <w:rFonts w:ascii="仿宋" w:hAnsi="仿宋" w:eastAsia="仿宋"/>
          <w:sz w:val="30"/>
          <w:szCs w:val="30"/>
        </w:rPr>
        <w:fldChar w:fldCharType="end"/>
      </w:r>
      <w:r>
        <w:fldChar w:fldCharType="begin"/>
      </w:r>
      <w:r>
        <w:instrText xml:space="preserve"> HYPERLINK "mailto:;%20wangyimin23@126.com" </w:instrText>
      </w:r>
      <w:r>
        <w:fldChar w:fldCharType="separate"/>
      </w:r>
      <w:r>
        <w:rPr>
          <w:rStyle w:val="8"/>
          <w:rFonts w:hint="eastAsia" w:ascii="仿宋" w:hAnsi="仿宋" w:eastAsia="仿宋"/>
          <w:sz w:val="30"/>
          <w:szCs w:val="30"/>
        </w:rPr>
        <w:t>;  wangyimin23@126.com</w:t>
      </w:r>
      <w:r>
        <w:rPr>
          <w:rStyle w:val="8"/>
          <w:rFonts w:hint="eastAsia" w:ascii="仿宋" w:hAnsi="仿宋" w:eastAsia="仿宋"/>
          <w:sz w:val="30"/>
          <w:szCs w:val="30"/>
        </w:rPr>
        <w:fldChar w:fldCharType="end"/>
      </w:r>
    </w:p>
    <w:p>
      <w:pPr>
        <w:snapToGrid w:val="0"/>
        <w:spacing w:line="440" w:lineRule="exact"/>
        <w:ind w:firstLine="600" w:firstLineChars="200"/>
        <w:rPr>
          <w:rFonts w:eastAsia="仿宋"/>
          <w:sz w:val="30"/>
          <w:szCs w:val="30"/>
        </w:rPr>
      </w:pPr>
      <w:r>
        <w:rPr>
          <w:rFonts w:eastAsia="仿宋"/>
          <w:sz w:val="30"/>
          <w:szCs w:val="30"/>
        </w:rPr>
        <w:t>根据疫情动态变化情况，结合当地防控要求，针对会前可能出现的中风险地区人员进行排摸、管控</w:t>
      </w:r>
      <w:r>
        <w:rPr>
          <w:rFonts w:hint="eastAsia" w:eastAsia="仿宋"/>
          <w:sz w:val="30"/>
          <w:szCs w:val="30"/>
        </w:rPr>
        <w:t>，</w:t>
      </w:r>
      <w:r>
        <w:rPr>
          <w:rFonts w:ascii="Arial" w:hAnsi="Arial" w:cs="Arial"/>
          <w:color w:val="191919"/>
          <w:shd w:val="clear" w:color="auto" w:fill="FFFFFF"/>
        </w:rPr>
        <w:t>以确保与会人员现场防疫安全需求</w:t>
      </w:r>
      <w:r>
        <w:rPr>
          <w:rFonts w:hint="eastAsia" w:ascii="Arial" w:hAnsi="Arial" w:cs="Arial"/>
          <w:color w:val="191919"/>
          <w:shd w:val="clear" w:color="auto" w:fill="FFFFFF"/>
        </w:rPr>
        <w:t>。</w:t>
      </w:r>
      <w:r>
        <w:rPr>
          <w:rFonts w:hint="eastAsia" w:eastAsia="仿宋"/>
          <w:sz w:val="30"/>
          <w:szCs w:val="30"/>
        </w:rPr>
        <w:t>参会人员必须填写回执，并于2020年12月7日前传真或发电子邮件至联合会科技与装备部。</w:t>
      </w:r>
    </w:p>
    <w:p>
      <w:pPr>
        <w:snapToGrid w:val="0"/>
        <w:spacing w:line="440" w:lineRule="exact"/>
        <w:ind w:firstLine="600" w:firstLineChars="200"/>
        <w:rPr>
          <w:rFonts w:eastAsia="仿宋"/>
          <w:sz w:val="30"/>
          <w:szCs w:val="30"/>
        </w:rPr>
      </w:pPr>
      <w:r>
        <w:rPr>
          <w:rFonts w:hint="eastAsia" w:eastAsia="仿宋"/>
          <w:sz w:val="30"/>
          <w:szCs w:val="30"/>
        </w:rPr>
        <w:t>附件1：2020年拟认定的技术创新示范企业（已公示）</w:t>
      </w:r>
    </w:p>
    <w:p>
      <w:pPr>
        <w:snapToGrid w:val="0"/>
        <w:spacing w:line="440" w:lineRule="exact"/>
        <w:ind w:firstLine="600" w:firstLineChars="200"/>
        <w:rPr>
          <w:rFonts w:eastAsia="仿宋"/>
          <w:sz w:val="30"/>
          <w:szCs w:val="30"/>
        </w:rPr>
      </w:pPr>
      <w:r>
        <w:rPr>
          <w:rFonts w:hint="eastAsia" w:eastAsia="仿宋"/>
          <w:sz w:val="30"/>
          <w:szCs w:val="30"/>
        </w:rPr>
        <w:t>附件2：石油和化工行业技术创新示范企业名单</w:t>
      </w:r>
    </w:p>
    <w:p>
      <w:pPr>
        <w:snapToGrid w:val="0"/>
        <w:spacing w:line="440" w:lineRule="exact"/>
        <w:ind w:firstLine="600" w:firstLineChars="200"/>
        <w:rPr>
          <w:rFonts w:eastAsia="仿宋"/>
          <w:sz w:val="30"/>
          <w:szCs w:val="30"/>
        </w:rPr>
      </w:pPr>
      <w:r>
        <w:rPr>
          <w:rFonts w:hint="eastAsia" w:eastAsia="仿宋"/>
          <w:sz w:val="30"/>
          <w:szCs w:val="30"/>
        </w:rPr>
        <w:t>附件3：参会回执表</w:t>
      </w:r>
    </w:p>
    <w:p>
      <w:pPr>
        <w:snapToGrid w:val="0"/>
        <w:spacing w:line="360" w:lineRule="exact"/>
        <w:ind w:left="1" w:firstLine="600" w:firstLineChars="200"/>
        <w:rPr>
          <w:rFonts w:ascii="仿宋" w:hAnsi="仿宋" w:eastAsia="仿宋"/>
          <w:sz w:val="30"/>
          <w:szCs w:val="30"/>
        </w:rPr>
      </w:pPr>
    </w:p>
    <w:p>
      <w:pPr>
        <w:snapToGrid w:val="0"/>
        <w:spacing w:line="360" w:lineRule="exact"/>
        <w:ind w:left="1" w:firstLine="600" w:firstLineChars="200"/>
        <w:rPr>
          <w:rFonts w:ascii="仿宋" w:hAnsi="仿宋" w:eastAsia="仿宋"/>
          <w:sz w:val="30"/>
          <w:szCs w:val="30"/>
        </w:rPr>
      </w:pPr>
    </w:p>
    <w:p>
      <w:pPr>
        <w:snapToGrid w:val="0"/>
        <w:spacing w:line="360" w:lineRule="exact"/>
        <w:ind w:left="1" w:firstLine="600" w:firstLineChars="200"/>
        <w:rPr>
          <w:rFonts w:ascii="仿宋" w:hAnsi="仿宋" w:eastAsia="仿宋"/>
          <w:sz w:val="30"/>
          <w:szCs w:val="30"/>
        </w:rPr>
      </w:pPr>
    </w:p>
    <w:p>
      <w:pPr>
        <w:snapToGrid w:val="0"/>
        <w:spacing w:line="360" w:lineRule="exact"/>
        <w:ind w:left="1" w:firstLine="600" w:firstLineChars="200"/>
        <w:jc w:val="right"/>
        <w:rPr>
          <w:rFonts w:ascii="仿宋" w:hAnsi="仿宋" w:eastAsia="仿宋"/>
          <w:sz w:val="30"/>
          <w:szCs w:val="30"/>
        </w:rPr>
      </w:pPr>
      <w:r>
        <w:rPr>
          <w:rFonts w:hint="eastAsia" w:ascii="仿宋" w:hAnsi="仿宋" w:eastAsia="仿宋"/>
          <w:sz w:val="30"/>
          <w:szCs w:val="30"/>
        </w:rPr>
        <w:t xml:space="preserve">中国石油和化学工业联合会  </w:t>
      </w:r>
    </w:p>
    <w:p>
      <w:pPr>
        <w:snapToGrid w:val="0"/>
        <w:spacing w:line="360" w:lineRule="exact"/>
        <w:ind w:left="1" w:right="420" w:firstLine="600" w:firstLineChars="200"/>
        <w:jc w:val="right"/>
        <w:rPr>
          <w:rFonts w:ascii="宋体" w:hAnsi="宋体" w:eastAsia="宋体"/>
          <w:b/>
          <w:sz w:val="32"/>
          <w:szCs w:val="32"/>
        </w:rPr>
        <w:sectPr>
          <w:pgSz w:w="11906" w:h="16838"/>
          <w:pgMar w:top="1327" w:right="1797" w:bottom="1327" w:left="1797" w:header="851" w:footer="992" w:gutter="0"/>
          <w:cols w:space="425" w:num="1"/>
          <w:docGrid w:type="lines" w:linePitch="312" w:charSpace="0"/>
        </w:sectPr>
      </w:pPr>
      <w:r>
        <w:rPr>
          <w:rFonts w:hint="eastAsia" w:ascii="仿宋" w:hAnsi="仿宋" w:eastAsia="仿宋"/>
          <w:sz w:val="30"/>
          <w:szCs w:val="30"/>
        </w:rPr>
        <w:t>2020年11月20日</w:t>
      </w:r>
      <w:r>
        <w:rPr>
          <w:rFonts w:hint="eastAsia" w:ascii="宋体" w:hAnsi="宋体" w:eastAsia="宋体"/>
          <w:b/>
          <w:sz w:val="32"/>
          <w:szCs w:val="32"/>
        </w:rPr>
        <w:t xml:space="preserve">   </w:t>
      </w:r>
    </w:p>
    <w:p>
      <w:pPr>
        <w:spacing w:line="460" w:lineRule="exact"/>
        <w:jc w:val="left"/>
        <w:rPr>
          <w:rFonts w:eastAsia="仿宋"/>
          <w:b/>
          <w:bCs/>
          <w:sz w:val="30"/>
          <w:szCs w:val="30"/>
        </w:rPr>
      </w:pPr>
      <w:r>
        <w:rPr>
          <w:rFonts w:hint="eastAsia" w:ascii="仿宋" w:hAnsi="仿宋" w:eastAsia="仿宋"/>
          <w:b/>
          <w:sz w:val="30"/>
          <w:szCs w:val="30"/>
        </w:rPr>
        <w:t xml:space="preserve">附件1  </w:t>
      </w:r>
      <w:r>
        <w:rPr>
          <w:rFonts w:hint="eastAsia" w:eastAsia="仿宋"/>
          <w:b/>
          <w:bCs/>
          <w:sz w:val="30"/>
          <w:szCs w:val="30"/>
        </w:rPr>
        <w:t>2020年拟认定的技术创新示范企业（已公示）</w:t>
      </w:r>
    </w:p>
    <w:tbl>
      <w:tblPr>
        <w:tblStyle w:val="5"/>
        <w:tblW w:w="1006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4395"/>
        <w:gridCol w:w="862"/>
        <w:gridCol w:w="4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09" w:type="dxa"/>
            <w:vAlign w:val="center"/>
          </w:tcPr>
          <w:p>
            <w:pPr>
              <w:widowControl/>
              <w:jc w:val="center"/>
              <w:rPr>
                <w:rFonts w:ascii="仿宋_GB2312" w:hAnsi="宋体" w:cs="宋体"/>
                <w:b/>
                <w:kern w:val="0"/>
                <w:sz w:val="24"/>
                <w:szCs w:val="24"/>
              </w:rPr>
            </w:pPr>
            <w:r>
              <w:rPr>
                <w:rFonts w:hint="eastAsia" w:ascii="仿宋_GB2312" w:hAnsi="宋体" w:cs="宋体"/>
                <w:b/>
                <w:kern w:val="0"/>
                <w:sz w:val="24"/>
                <w:szCs w:val="24"/>
              </w:rPr>
              <w:t>序号</w:t>
            </w:r>
          </w:p>
        </w:tc>
        <w:tc>
          <w:tcPr>
            <w:tcW w:w="4395" w:type="dxa"/>
            <w:shd w:val="clear" w:color="auto" w:fill="auto"/>
            <w:noWrap/>
            <w:vAlign w:val="center"/>
          </w:tcPr>
          <w:p>
            <w:pPr>
              <w:widowControl/>
              <w:jc w:val="center"/>
              <w:rPr>
                <w:rFonts w:ascii="仿宋_GB2312" w:hAnsi="宋体" w:cs="宋体"/>
                <w:b/>
                <w:kern w:val="0"/>
                <w:sz w:val="24"/>
                <w:szCs w:val="24"/>
              </w:rPr>
            </w:pPr>
            <w:r>
              <w:rPr>
                <w:rFonts w:hint="eastAsia" w:ascii="仿宋_GB2312" w:hAnsi="宋体" w:cs="宋体"/>
                <w:b/>
                <w:kern w:val="0"/>
                <w:sz w:val="24"/>
                <w:szCs w:val="24"/>
              </w:rPr>
              <w:t>单位</w:t>
            </w:r>
          </w:p>
        </w:tc>
        <w:tc>
          <w:tcPr>
            <w:tcW w:w="862" w:type="dxa"/>
            <w:vAlign w:val="center"/>
          </w:tcPr>
          <w:p>
            <w:pPr>
              <w:widowControl/>
              <w:jc w:val="center"/>
              <w:rPr>
                <w:rFonts w:ascii="仿宋_GB2312" w:hAnsi="宋体" w:cs="宋体"/>
                <w:b/>
                <w:kern w:val="0"/>
                <w:sz w:val="24"/>
                <w:szCs w:val="24"/>
              </w:rPr>
            </w:pPr>
            <w:r>
              <w:rPr>
                <w:rFonts w:hint="eastAsia" w:ascii="仿宋_GB2312" w:hAnsi="宋体" w:cs="宋体"/>
                <w:b/>
                <w:kern w:val="0"/>
                <w:sz w:val="24"/>
                <w:szCs w:val="24"/>
              </w:rPr>
              <w:t>序号</w:t>
            </w:r>
          </w:p>
        </w:tc>
        <w:tc>
          <w:tcPr>
            <w:tcW w:w="4099" w:type="dxa"/>
            <w:shd w:val="clear" w:color="auto" w:fill="auto"/>
            <w:noWrap/>
            <w:vAlign w:val="center"/>
          </w:tcPr>
          <w:p>
            <w:pPr>
              <w:widowControl/>
              <w:jc w:val="center"/>
              <w:rPr>
                <w:rFonts w:ascii="仿宋_GB2312" w:hAnsi="宋体" w:cs="宋体"/>
                <w:b/>
                <w:kern w:val="0"/>
                <w:sz w:val="24"/>
                <w:szCs w:val="24"/>
              </w:rPr>
            </w:pPr>
            <w:r>
              <w:rPr>
                <w:rFonts w:hint="eastAsia" w:ascii="仿宋_GB2312" w:hAnsi="宋体" w:cs="宋体"/>
                <w:b/>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中国化学工程第十一建设有限公司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36</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陕西省石油化工研究设计院（复审）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圣奥化学科技有限公司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37</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中盐安徽红四方股份有限公司（复审）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广东德美精细化工集团股份有限公司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38</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辽宁奥克化学股份有限公司（复审）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株洲时代新材料科技股份有限公司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39</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安徽昊源化工集团有限公司（复审）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广州鹿山新材料股份有限公司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40</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山东鲁北企业集团总公司（复审）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6</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江苏麒祥高新材料有限公司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41</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江苏久吾高科技股份有限公司（复审）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7</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杭摩新材料集团股份有限公司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42</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成都硅宝科技股份有限公司（复审）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8</w:t>
            </w:r>
          </w:p>
        </w:tc>
        <w:tc>
          <w:tcPr>
            <w:tcW w:w="4395" w:type="dxa"/>
            <w:shd w:val="clear" w:color="auto" w:fill="auto"/>
            <w:noWrap/>
            <w:vAlign w:val="center"/>
          </w:tcPr>
          <w:p>
            <w:pPr>
              <w:rPr>
                <w:rFonts w:ascii="仿宋_GB2312" w:hAnsi="宋体" w:cs="宋体"/>
                <w:kern w:val="0"/>
                <w:sz w:val="24"/>
                <w:szCs w:val="24"/>
              </w:rPr>
            </w:pPr>
            <w:r>
              <w:rPr>
                <w:rFonts w:hint="eastAsia" w:ascii="仿宋_GB2312" w:hAnsi="宋体" w:cs="宋体"/>
                <w:kern w:val="0"/>
                <w:sz w:val="24"/>
                <w:szCs w:val="24"/>
              </w:rPr>
              <w:t>山东泰和水处理科技股份有限公司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43</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合肥杰事杰新材料股份有限公司（复审）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9</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烟台杰瑞石油服务集团股份有限公司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44</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北京华腾新材料股份有限公司（复审）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10</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中国化学工程第十六建设有限公司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45</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江苏兴达钢帘线股份有限公司（复审）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11</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洛阳中超新材料股份有限公司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46</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新疆天业（集团）有限公司（复审）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12</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广东精铟海洋工程股份有限公司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47</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浙江建业化工股份有限公司（复审）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13</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江苏斯尔邦石化有限公司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48</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江苏康普印刷科技有限公司（复审）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14</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中国化学工程第十四建设有限公司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49</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华陆工程科技有限责任公司（复审）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15</w:t>
            </w:r>
          </w:p>
        </w:tc>
        <w:tc>
          <w:tcPr>
            <w:tcW w:w="4395" w:type="dxa"/>
            <w:shd w:val="clear" w:color="auto" w:fill="auto"/>
            <w:noWrap/>
            <w:vAlign w:val="center"/>
          </w:tcPr>
          <w:p>
            <w:pPr>
              <w:rPr>
                <w:rFonts w:ascii="仿宋_GB2312" w:hAnsi="宋体" w:cs="宋体"/>
                <w:kern w:val="0"/>
                <w:sz w:val="24"/>
                <w:szCs w:val="24"/>
              </w:rPr>
            </w:pPr>
            <w:r>
              <w:rPr>
                <w:rFonts w:hint="eastAsia" w:ascii="仿宋_GB2312" w:hAnsi="宋体" w:cs="宋体"/>
                <w:kern w:val="0"/>
                <w:sz w:val="24"/>
                <w:szCs w:val="24"/>
              </w:rPr>
              <w:t>杭州捷尔思阻燃化工有限公司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50</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四川东材科技集团股份有限公司（复审）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16</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浙江信汇新材料股份有限公司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51</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玲珑集团有限公司（复审）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17</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新疆中泰化学股份有限公司（复审）</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52</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风神轮胎股份有限公司（复审）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18</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兖矿集团有限公司（复审）</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53</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三角轮胎股份有限公司（复审）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19</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确成硅化学股份有限公司（复审）</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54</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多氟多化工股份有限公司（复审）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20</w:t>
            </w:r>
          </w:p>
        </w:tc>
        <w:tc>
          <w:tcPr>
            <w:tcW w:w="4395" w:type="dxa"/>
            <w:shd w:val="clear" w:color="auto" w:fill="auto"/>
            <w:noWrap/>
            <w:vAlign w:val="center"/>
          </w:tcPr>
          <w:p>
            <w:pPr>
              <w:rPr>
                <w:rFonts w:ascii="仿宋_GB2312" w:hAnsi="宋体" w:cs="宋体"/>
                <w:kern w:val="0"/>
                <w:sz w:val="24"/>
                <w:szCs w:val="24"/>
              </w:rPr>
            </w:pPr>
            <w:r>
              <w:rPr>
                <w:rFonts w:hint="eastAsia" w:ascii="仿宋_GB2312" w:hAnsi="宋体" w:cs="宋体"/>
                <w:kern w:val="0"/>
                <w:sz w:val="24"/>
                <w:szCs w:val="24"/>
              </w:rPr>
              <w:t>科迈化工股份有限公司（复审）</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55</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蓝星（北京）化工机械有限公司（复审）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21</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江苏九天高科技股份有限公司（复审）</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56</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软控股份有限公司（复审）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22</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山东潍坊润丰化工股份有限公司（复审）</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57</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江苏扬农化工集团有限公司（复审）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23</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山东斯递尔化工科技有限公司（复审）</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58</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江苏亚邦染料股份有限公司（复审）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24</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四川金象赛瑞化工股份有限公司（复审）</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59</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传化智联股份有限公司（复审）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25</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北京北大先锋科技有限公司（复审）</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60</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天津赛象科技股份有限公司（复审）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26</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迈格钠磁动力股份有限公司（复审）</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61</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滨化集团股份有限公司（复审）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27</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陕西未来能源化工有限公司（复审）</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62</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浙江永太科技股份有限公司（复审）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28</w:t>
            </w:r>
          </w:p>
        </w:tc>
        <w:tc>
          <w:tcPr>
            <w:tcW w:w="4395" w:type="dxa"/>
            <w:shd w:val="clear" w:color="auto" w:fill="auto"/>
            <w:noWrap/>
            <w:vAlign w:val="center"/>
          </w:tcPr>
          <w:p>
            <w:pPr>
              <w:rPr>
                <w:rFonts w:ascii="仿宋_GB2312" w:hAnsi="宋体" w:cs="宋体"/>
                <w:kern w:val="0"/>
                <w:sz w:val="24"/>
                <w:szCs w:val="24"/>
              </w:rPr>
            </w:pPr>
            <w:r>
              <w:rPr>
                <w:rFonts w:hint="eastAsia" w:ascii="仿宋_GB2312" w:hAnsi="宋体" w:cs="宋体"/>
                <w:kern w:val="0"/>
                <w:sz w:val="24"/>
                <w:szCs w:val="24"/>
              </w:rPr>
              <w:t>中溶科技股份有限公司（复审）</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63</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浙江新安化工集团股份有限公司（复审）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29</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海利尔药业集团股份有限公司（复审）</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64</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浙江龙盛集团股份有限公司（复审）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30</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蔚林新材料科技股份有限公司（复审）</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65</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鲁西集团有限公司（复审）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31</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安徽中天石化股份有限公司（复审）</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66</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唐山三友集团有限公司（复审）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32</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河南心连心化学工业集团股份有限公司（复审）</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67</w:t>
            </w:r>
          </w:p>
        </w:tc>
        <w:tc>
          <w:tcPr>
            <w:tcW w:w="4099" w:type="dxa"/>
            <w:shd w:val="clear" w:color="auto" w:fill="auto"/>
            <w:noWrap/>
            <w:vAlign w:val="center"/>
          </w:tcPr>
          <w:p>
            <w:pPr>
              <w:rPr>
                <w:rFonts w:ascii="仿宋_GB2312" w:hAnsi="宋体" w:cs="宋体"/>
                <w:kern w:val="0"/>
                <w:sz w:val="24"/>
                <w:szCs w:val="24"/>
              </w:rPr>
            </w:pPr>
            <w:r>
              <w:rPr>
                <w:rFonts w:hint="eastAsia" w:ascii="仿宋_GB2312" w:hAnsi="宋体" w:cs="宋体"/>
                <w:kern w:val="0"/>
                <w:sz w:val="24"/>
                <w:szCs w:val="24"/>
              </w:rPr>
              <w:t>万力轮胎股份有限公司（复审）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33</w:t>
            </w:r>
          </w:p>
        </w:tc>
        <w:tc>
          <w:tcPr>
            <w:tcW w:w="4395" w:type="dxa"/>
            <w:shd w:val="clear" w:color="auto" w:fill="auto"/>
            <w:noWrap/>
            <w:vAlign w:val="center"/>
          </w:tcPr>
          <w:p>
            <w:pPr>
              <w:rPr>
                <w:rFonts w:ascii="仿宋_GB2312" w:hAnsi="宋体" w:cs="宋体"/>
                <w:kern w:val="0"/>
                <w:sz w:val="24"/>
                <w:szCs w:val="24"/>
              </w:rPr>
            </w:pPr>
            <w:r>
              <w:rPr>
                <w:rFonts w:hint="eastAsia" w:ascii="仿宋_GB2312" w:hAnsi="宋体" w:cs="宋体"/>
                <w:kern w:val="0"/>
                <w:sz w:val="24"/>
                <w:szCs w:val="24"/>
              </w:rPr>
              <w:t>川恒化工股份有限公司（复审）</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68</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广东炜林纳新材料科技股份有限公司（复审）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34</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中国化学工程第六建设有限公司（复审）</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69</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中科合成油技术有限公司（复审）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35</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山东东方宏业化工有限公司（复审）</w:t>
            </w:r>
          </w:p>
        </w:tc>
        <w:tc>
          <w:tcPr>
            <w:tcW w:w="862" w:type="dxa"/>
            <w:vAlign w:val="center"/>
          </w:tcPr>
          <w:p>
            <w:pPr>
              <w:widowControl/>
              <w:jc w:val="center"/>
              <w:rPr>
                <w:rFonts w:ascii="仿宋_GB2312" w:hAnsi="宋体" w:cs="宋体"/>
                <w:kern w:val="0"/>
                <w:sz w:val="24"/>
                <w:szCs w:val="24"/>
              </w:rPr>
            </w:pPr>
          </w:p>
        </w:tc>
        <w:tc>
          <w:tcPr>
            <w:tcW w:w="4099" w:type="dxa"/>
            <w:shd w:val="clear" w:color="auto" w:fill="auto"/>
            <w:noWrap/>
          </w:tcPr>
          <w:p>
            <w:pPr>
              <w:rPr>
                <w:rFonts w:ascii="仿宋_GB2312" w:hAnsi="宋体" w:cs="宋体"/>
                <w:kern w:val="0"/>
                <w:sz w:val="24"/>
                <w:szCs w:val="24"/>
              </w:rPr>
            </w:pPr>
          </w:p>
        </w:tc>
      </w:tr>
    </w:tbl>
    <w:p>
      <w:pPr>
        <w:rPr>
          <w:rFonts w:eastAsia="仿宋"/>
          <w:b/>
          <w:bCs/>
          <w:sz w:val="10"/>
          <w:szCs w:val="10"/>
        </w:rPr>
      </w:pPr>
    </w:p>
    <w:p>
      <w:pPr>
        <w:spacing w:line="460" w:lineRule="exact"/>
        <w:jc w:val="left"/>
        <w:rPr>
          <w:rFonts w:ascii="仿宋" w:hAnsi="仿宋" w:eastAsia="仿宋"/>
          <w:b/>
          <w:sz w:val="30"/>
          <w:szCs w:val="30"/>
        </w:rPr>
      </w:pPr>
      <w:r>
        <w:rPr>
          <w:rFonts w:hint="eastAsia" w:ascii="仿宋" w:hAnsi="仿宋" w:eastAsia="仿宋"/>
          <w:b/>
          <w:sz w:val="30"/>
          <w:szCs w:val="30"/>
        </w:rPr>
        <w:t>附件2  石油和化工行业技术创新示范企业名单</w:t>
      </w:r>
    </w:p>
    <w:tbl>
      <w:tblPr>
        <w:tblStyle w:val="5"/>
        <w:tblW w:w="1006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4395"/>
        <w:gridCol w:w="862"/>
        <w:gridCol w:w="4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09" w:type="dxa"/>
            <w:vAlign w:val="center"/>
          </w:tcPr>
          <w:p>
            <w:pPr>
              <w:widowControl/>
              <w:jc w:val="center"/>
              <w:rPr>
                <w:rFonts w:ascii="仿宋_GB2312" w:hAnsi="宋体" w:cs="宋体"/>
                <w:b/>
                <w:kern w:val="0"/>
                <w:sz w:val="24"/>
                <w:szCs w:val="24"/>
              </w:rPr>
            </w:pPr>
            <w:r>
              <w:rPr>
                <w:rFonts w:hint="eastAsia" w:ascii="仿宋_GB2312" w:hAnsi="宋体" w:cs="宋体"/>
                <w:b/>
                <w:kern w:val="0"/>
                <w:sz w:val="24"/>
                <w:szCs w:val="24"/>
              </w:rPr>
              <w:t>序号</w:t>
            </w:r>
          </w:p>
        </w:tc>
        <w:tc>
          <w:tcPr>
            <w:tcW w:w="4395" w:type="dxa"/>
            <w:shd w:val="clear" w:color="auto" w:fill="auto"/>
            <w:noWrap/>
            <w:vAlign w:val="center"/>
          </w:tcPr>
          <w:p>
            <w:pPr>
              <w:widowControl/>
              <w:jc w:val="center"/>
              <w:rPr>
                <w:rFonts w:ascii="仿宋_GB2312" w:hAnsi="宋体" w:cs="宋体"/>
                <w:b/>
                <w:kern w:val="0"/>
                <w:sz w:val="24"/>
                <w:szCs w:val="24"/>
              </w:rPr>
            </w:pPr>
            <w:r>
              <w:rPr>
                <w:rFonts w:hint="eastAsia" w:ascii="仿宋_GB2312" w:hAnsi="宋体" w:cs="宋体"/>
                <w:b/>
                <w:kern w:val="0"/>
                <w:sz w:val="24"/>
                <w:szCs w:val="24"/>
              </w:rPr>
              <w:t>单位</w:t>
            </w:r>
          </w:p>
        </w:tc>
        <w:tc>
          <w:tcPr>
            <w:tcW w:w="862" w:type="dxa"/>
            <w:vAlign w:val="center"/>
          </w:tcPr>
          <w:p>
            <w:pPr>
              <w:widowControl/>
              <w:jc w:val="center"/>
              <w:rPr>
                <w:rFonts w:ascii="仿宋_GB2312" w:hAnsi="宋体" w:cs="宋体"/>
                <w:b/>
                <w:kern w:val="0"/>
                <w:sz w:val="24"/>
                <w:szCs w:val="24"/>
              </w:rPr>
            </w:pPr>
            <w:r>
              <w:rPr>
                <w:rFonts w:hint="eastAsia" w:ascii="仿宋_GB2312" w:hAnsi="宋体" w:cs="宋体"/>
                <w:b/>
                <w:kern w:val="0"/>
                <w:sz w:val="24"/>
                <w:szCs w:val="24"/>
              </w:rPr>
              <w:t>序号</w:t>
            </w:r>
          </w:p>
        </w:tc>
        <w:tc>
          <w:tcPr>
            <w:tcW w:w="4099" w:type="dxa"/>
            <w:shd w:val="clear" w:color="auto" w:fill="auto"/>
            <w:noWrap/>
            <w:vAlign w:val="center"/>
          </w:tcPr>
          <w:p>
            <w:pPr>
              <w:widowControl/>
              <w:jc w:val="center"/>
              <w:rPr>
                <w:rFonts w:ascii="仿宋_GB2312" w:hAnsi="宋体" w:cs="宋体"/>
                <w:b/>
                <w:kern w:val="0"/>
                <w:sz w:val="24"/>
                <w:szCs w:val="24"/>
              </w:rPr>
            </w:pPr>
            <w:r>
              <w:rPr>
                <w:rFonts w:hint="eastAsia" w:ascii="仿宋_GB2312" w:hAnsi="宋体" w:cs="宋体"/>
                <w:b/>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安徽丰乐农化有限责任公司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41</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华陆工程科技有限责任公司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安徽昊源化工集团有限公司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42</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华烁科技股份有限公司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安徽六国化工股份有限公司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43</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会通新材料股份有限公司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安徽中天石化股份有限公司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44</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惠生工程（中国）有限公司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北京奥得赛化学股份有限公司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45</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济南泰星精细化工有限公司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6</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北京北大先锋科技有限公司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46</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江苏九天高科技股份有限公司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7</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北京华腾新材料股份有限公司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47</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江苏久吾高科技股份有限公司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8</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北京三聚环保新材料股份有限公司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48</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江苏康普印刷科技有限公司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9</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北京橡胶工业研究设计院有限公司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49</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江苏麒祥高新材料有限公司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10</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本源精化环保科技有限公司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50</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江苏神通阀门股份有限公司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11</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滨化集团股份有限公司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51</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江苏圣耐普特矿山设备制造有限公司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12</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成都硅宝科技股份有限公司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52</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江苏斯尔邦石化有限公司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13</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成山集团有限公司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53</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江苏通用科技股份有限公司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14</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川恒化工股份有限公司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54</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江苏兴达钢帘线股份有限公司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15</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传化智联股份有限公司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55</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江苏亚邦染料股份有限公司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16</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大连橡胶塑料机械有限公司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56</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江苏扬农化工集团有限公司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17</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东华工程科技股份有限公司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57</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江苏怡达化学股份有限公司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18</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多氟多化工股份有限公司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58</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江苏中旗科技股份有限公司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19</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风神轮胎股份有限公司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59</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江西世龙实业股份有限公司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20</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甘肃锦世化工有限责任公司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60</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金发科技股份有限公司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21</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广东德美精细化工集团股份有限公司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61</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京博农化科技有限公司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22</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广东精铟海洋工程股份有限公司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62</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科迈化工股份有限公司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23</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广东聚石化学股份有限公司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63</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蓝星（北京）化工机械有限公司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24</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广东炜林纳新材料科技股份有限公司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64</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利民化工股份有限公司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25</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广州鹿山新材料股份有限公司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65</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辽宁奥克化学股份有限公司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26</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贵州开磷集团股份有限公司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66</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玲珑集团有限公司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27</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海利尔药业集团股份有限公司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67</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龙蟒佰利联化学股份有限公司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28</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杭摩新材料集团有限公司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68</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鲁西集团有限公司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29</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杭州捷尔思阻燃化工有限公司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69</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洛阳中超新材料股份有限公司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30</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杭州林达化工技术工程有限公司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70</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迈格钠磁动力股份有限公司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31</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航天长征化学工程股份有限公司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71</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南京九思高科技有限公司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32</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合肥杰事杰新材料股份有限公司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72</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南通江山农药化工股份有限公司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33</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合肥旭阳铝颜料有限公司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73</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青岛联信催化材料有限公司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34</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河北诚信集团有限公司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74</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确成硅化学股份有限公司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35</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河南金大地化工有限责任公司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75</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软控股份有限公司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36</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河南省开仑化工有限责任公司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76</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赛鼎工程有限公司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37</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河南心连心化学工业集团股份有限公司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77</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赛轮股份有限公司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38</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红宝丽集团股份有限公司</w:t>
            </w:r>
          </w:p>
        </w:tc>
        <w:tc>
          <w:tcPr>
            <w:tcW w:w="862"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78</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三角轮胎股份有限公司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39</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湖北三宁化工股份有限公司</w:t>
            </w:r>
          </w:p>
        </w:tc>
        <w:tc>
          <w:tcPr>
            <w:tcW w:w="862" w:type="dxa"/>
          </w:tcPr>
          <w:p>
            <w:pPr>
              <w:widowControl/>
              <w:jc w:val="center"/>
              <w:rPr>
                <w:rFonts w:ascii="仿宋_GB2312" w:hAnsi="宋体" w:cs="宋体"/>
                <w:kern w:val="0"/>
                <w:sz w:val="24"/>
                <w:szCs w:val="24"/>
              </w:rPr>
            </w:pPr>
            <w:r>
              <w:rPr>
                <w:rFonts w:hint="eastAsia" w:ascii="仿宋_GB2312" w:hAnsi="宋体" w:cs="宋体"/>
                <w:kern w:val="0"/>
                <w:sz w:val="24"/>
                <w:szCs w:val="24"/>
              </w:rPr>
              <w:t>79</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山东滨化东瑞化工有限责任公司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40</w:t>
            </w:r>
          </w:p>
        </w:tc>
        <w:tc>
          <w:tcPr>
            <w:tcW w:w="4395"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湖北兴发化工集团股份有限公司</w:t>
            </w:r>
          </w:p>
        </w:tc>
        <w:tc>
          <w:tcPr>
            <w:tcW w:w="862" w:type="dxa"/>
          </w:tcPr>
          <w:p>
            <w:pPr>
              <w:widowControl/>
              <w:jc w:val="center"/>
              <w:rPr>
                <w:rFonts w:ascii="仿宋_GB2312" w:hAnsi="宋体" w:cs="宋体"/>
                <w:kern w:val="0"/>
                <w:sz w:val="24"/>
                <w:szCs w:val="24"/>
              </w:rPr>
            </w:pPr>
            <w:r>
              <w:rPr>
                <w:rFonts w:hint="eastAsia" w:ascii="仿宋_GB2312" w:hAnsi="宋体" w:cs="宋体"/>
                <w:kern w:val="0"/>
                <w:sz w:val="24"/>
                <w:szCs w:val="24"/>
              </w:rPr>
              <w:t>80</w:t>
            </w:r>
          </w:p>
        </w:tc>
        <w:tc>
          <w:tcPr>
            <w:tcW w:w="409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山东道恩高分子材料股份有限公司</w:t>
            </w:r>
          </w:p>
        </w:tc>
      </w:tr>
    </w:tbl>
    <w:p>
      <w:pPr>
        <w:spacing w:line="460" w:lineRule="exact"/>
        <w:jc w:val="left"/>
        <w:rPr>
          <w:rFonts w:ascii="仿宋" w:hAnsi="仿宋" w:eastAsia="仿宋"/>
          <w:b/>
          <w:sz w:val="10"/>
          <w:szCs w:val="10"/>
        </w:rPr>
      </w:pPr>
    </w:p>
    <w:tbl>
      <w:tblPr>
        <w:tblStyle w:val="5"/>
        <w:tblW w:w="10632"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4679"/>
        <w:gridCol w:w="708"/>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09" w:type="dxa"/>
            <w:vAlign w:val="center"/>
          </w:tcPr>
          <w:p>
            <w:pPr>
              <w:widowControl/>
              <w:jc w:val="center"/>
              <w:rPr>
                <w:rFonts w:ascii="仿宋_GB2312" w:hAnsi="宋体" w:cs="宋体"/>
                <w:b/>
                <w:kern w:val="0"/>
                <w:sz w:val="24"/>
                <w:szCs w:val="24"/>
              </w:rPr>
            </w:pPr>
            <w:r>
              <w:rPr>
                <w:rFonts w:hint="eastAsia" w:ascii="仿宋_GB2312" w:hAnsi="宋体" w:cs="宋体"/>
                <w:b/>
                <w:kern w:val="0"/>
                <w:sz w:val="24"/>
                <w:szCs w:val="24"/>
              </w:rPr>
              <w:t>序号</w:t>
            </w:r>
          </w:p>
        </w:tc>
        <w:tc>
          <w:tcPr>
            <w:tcW w:w="4679" w:type="dxa"/>
            <w:shd w:val="clear" w:color="auto" w:fill="auto"/>
            <w:noWrap/>
            <w:vAlign w:val="center"/>
          </w:tcPr>
          <w:p>
            <w:pPr>
              <w:widowControl/>
              <w:jc w:val="center"/>
              <w:rPr>
                <w:rFonts w:ascii="仿宋_GB2312" w:hAnsi="宋体" w:cs="宋体"/>
                <w:b/>
                <w:kern w:val="0"/>
                <w:sz w:val="24"/>
                <w:szCs w:val="24"/>
              </w:rPr>
            </w:pPr>
            <w:r>
              <w:rPr>
                <w:rFonts w:hint="eastAsia" w:ascii="仿宋_GB2312" w:hAnsi="宋体" w:cs="宋体"/>
                <w:b/>
                <w:kern w:val="0"/>
                <w:sz w:val="24"/>
                <w:szCs w:val="24"/>
              </w:rPr>
              <w:t>单位</w:t>
            </w:r>
          </w:p>
        </w:tc>
        <w:tc>
          <w:tcPr>
            <w:tcW w:w="708" w:type="dxa"/>
            <w:vAlign w:val="center"/>
          </w:tcPr>
          <w:p>
            <w:pPr>
              <w:widowControl/>
              <w:jc w:val="center"/>
              <w:rPr>
                <w:rFonts w:ascii="仿宋_GB2312" w:hAnsi="宋体" w:cs="宋体"/>
                <w:b/>
                <w:kern w:val="0"/>
                <w:sz w:val="24"/>
                <w:szCs w:val="24"/>
              </w:rPr>
            </w:pPr>
            <w:r>
              <w:rPr>
                <w:rFonts w:hint="eastAsia" w:ascii="仿宋_GB2312" w:hAnsi="宋体" w:cs="宋体"/>
                <w:b/>
                <w:kern w:val="0"/>
                <w:sz w:val="24"/>
                <w:szCs w:val="24"/>
              </w:rPr>
              <w:t>序号</w:t>
            </w:r>
          </w:p>
        </w:tc>
        <w:tc>
          <w:tcPr>
            <w:tcW w:w="4536" w:type="dxa"/>
            <w:shd w:val="clear" w:color="auto" w:fill="auto"/>
            <w:noWrap/>
            <w:vAlign w:val="center"/>
          </w:tcPr>
          <w:p>
            <w:pPr>
              <w:widowControl/>
              <w:jc w:val="center"/>
              <w:rPr>
                <w:rFonts w:ascii="仿宋_GB2312" w:hAnsi="宋体" w:cs="宋体"/>
                <w:b/>
                <w:kern w:val="0"/>
                <w:sz w:val="24"/>
                <w:szCs w:val="24"/>
              </w:rPr>
            </w:pPr>
            <w:r>
              <w:rPr>
                <w:rFonts w:hint="eastAsia" w:ascii="仿宋_GB2312" w:hAnsi="宋体" w:cs="宋体"/>
                <w:b/>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81</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山东东方宏业化工有限公司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123</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万华化学集团股份有限公司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82</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山东东佳集团股份有限公司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124</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万力轮胎股份有限公司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83</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山东东明石化集团有限公司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125</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蔚林新材料科技股份有限公司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84</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山东广垠新材料有限公司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126</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无锡阿科力化工有限公司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85</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山东华夏神舟新材料有限公司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127</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无锡宝通科技股份有限公司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86</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山东金正大生态工程股份有限公司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128</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无锡会通轻质材料股份有限公司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87</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山东京博石油化工有限公司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129</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西北化工研究院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88</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山东凯盛新材料有限公司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130</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新疆天业（集团）有限公司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89</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山东蓝星东大有限公司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131</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新疆中泰化学股份有限公司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90</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山东鲁北企业集团总公司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132</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徐州开达精细化工有限公司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91</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山东齐鲁石化工程有限公司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133</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烟台杰瑞石油服务集团股份有限公司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92</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山东斯递尔化工科技有限公司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134</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兖矿集团有限公司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93</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山东泰和水处理科技股份有限公司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135</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怡维怡橡胶研究院有限公司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94</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山东潍坊润丰化工股份有限公司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136</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宜昌科林硅材料有限公司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95</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山东兄弟科技股份有限公司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137</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浙江传化华洋化工有限公司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96</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山东旭锐新材有限公司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138</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浙江建业化工股份有限公司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97</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山东阳谷华泰化工股份有限公司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139</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浙江龙盛集团股份有限公司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98</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陕西煤业化工集团神木天元化工有限公司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140</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浙江闰土股份有限公司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99</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陕西省石油化工研究设计院</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141</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浙江省化工研究院有限公司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100</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陕西未来能源化工有限公司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142</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浙江新安化工集团股份有限公司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101</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陕西延长石油（集团）有限责任有限公司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143</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浙江新和成股份有限公司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102</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上海华谊新材料有限公司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144</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浙江信汇新材料股份有限公司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103</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上海化工研究院有限公司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145</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浙江永太科技股份有限公司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104</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上海浦景化工技术股份有限公司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146</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中策橡胶集团有限公司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105</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神华宁夏煤业集团有限责任公司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147</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中广核俊尔新材料股份有限公司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106</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圣奥化学科技有限公司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148</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中国成达工程有限公司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107</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石家庄工大化工设备有限公司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149</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中国化学工程第六建设有限公司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108</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史丹利农业集团股份有限公司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150</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中国化学工程第十六建设有限公司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109</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双钱集团股份有限公司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151</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中国化学工程第十四建设有限公司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110</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四川东材科技集团股份有限公司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152</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中国化学工程第十一建设有限公司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111</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四川金象赛瑞化工股份有限公司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153</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中国化学工业桂林工程有限公司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112</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四川省精细化工研究设计院</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154</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中国天辰工程有限公司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113</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苏州旭光聚合物有限公司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155</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中国五环工程有限公司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114</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唐山三友集团有限公司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156</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中昊北方涂料工业研究设计院有限公司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115</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天华化工机械及自动化研究设计院有限公司</w:t>
            </w:r>
          </w:p>
        </w:tc>
        <w:tc>
          <w:tcPr>
            <w:tcW w:w="708" w:type="dxa"/>
            <w:vAlign w:val="center"/>
          </w:tcPr>
          <w:p>
            <w:pPr>
              <w:widowControl/>
              <w:jc w:val="center"/>
              <w:rPr>
                <w:rFonts w:ascii="仿宋_GB2312" w:hAnsi="宋体" w:cs="宋体"/>
                <w:kern w:val="0"/>
                <w:sz w:val="24"/>
                <w:szCs w:val="24"/>
              </w:rPr>
            </w:pPr>
            <w:r>
              <w:rPr>
                <w:rFonts w:ascii="仿宋_GB2312" w:hAnsi="宋体" w:cs="宋体"/>
                <w:kern w:val="0"/>
                <w:sz w:val="24"/>
                <w:szCs w:val="24"/>
              </w:rPr>
              <w:t>157</w:t>
            </w:r>
          </w:p>
        </w:tc>
        <w:tc>
          <w:tcPr>
            <w:tcW w:w="4536" w:type="dxa"/>
            <w:shd w:val="clear" w:color="auto" w:fill="auto"/>
            <w:noWrap/>
            <w:vAlign w:val="center"/>
          </w:tcPr>
          <w:p>
            <w:pPr>
              <w:jc w:val="left"/>
              <w:rPr>
                <w:rFonts w:ascii="仿宋_GB2312" w:hAnsi="宋体" w:cs="宋体"/>
                <w:kern w:val="0"/>
                <w:sz w:val="24"/>
                <w:szCs w:val="24"/>
              </w:rPr>
            </w:pPr>
            <w:r>
              <w:rPr>
                <w:rFonts w:hint="eastAsia" w:ascii="仿宋_GB2312" w:hAnsi="宋体" w:cs="宋体"/>
                <w:kern w:val="0"/>
                <w:sz w:val="24"/>
                <w:szCs w:val="24"/>
              </w:rPr>
              <w:t>中科合成油技术有限公司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116</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天脊煤化工集团股份有限公司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158</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中溶科技股份有限公司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117</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天津渤化工程有限公司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159</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中石化上海工程有限公司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118</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天津渤化永利化工股份有限公司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160</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中石化石油工程设计有限公司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119</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天津大沽化工股份有限公司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161</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中盐安徽红四方股份有限公司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120</w:t>
            </w:r>
          </w:p>
        </w:tc>
        <w:tc>
          <w:tcPr>
            <w:tcW w:w="4679"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天津海泰环保科技发展股份有限公司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162</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重庆力宏精细化工有限公司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121</w:t>
            </w:r>
          </w:p>
        </w:tc>
        <w:tc>
          <w:tcPr>
            <w:tcW w:w="4679" w:type="dxa"/>
            <w:shd w:val="clear" w:color="auto" w:fill="auto"/>
            <w:noWrap/>
            <w:vAlign w:val="center"/>
          </w:tcPr>
          <w:p>
            <w:pPr>
              <w:rPr>
                <w:rFonts w:ascii="仿宋_GB2312" w:hAnsi="宋体" w:cs="宋体"/>
                <w:kern w:val="0"/>
                <w:sz w:val="24"/>
                <w:szCs w:val="24"/>
              </w:rPr>
            </w:pPr>
            <w:r>
              <w:rPr>
                <w:rFonts w:hint="eastAsia" w:ascii="仿宋_GB2312" w:hAnsi="宋体" w:cs="宋体"/>
                <w:kern w:val="0"/>
                <w:sz w:val="24"/>
                <w:szCs w:val="24"/>
              </w:rPr>
              <w:t>天津赛象科技股份有限公司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163</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株洲时代新材料科技股份有限公司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122</w:t>
            </w:r>
          </w:p>
        </w:tc>
        <w:tc>
          <w:tcPr>
            <w:tcW w:w="4679" w:type="dxa"/>
            <w:shd w:val="clear" w:color="auto" w:fill="auto"/>
            <w:noWrap/>
            <w:vAlign w:val="center"/>
          </w:tcPr>
          <w:p>
            <w:pPr>
              <w:rPr>
                <w:rFonts w:ascii="仿宋_GB2312" w:hAnsi="宋体" w:cs="宋体"/>
                <w:kern w:val="0"/>
                <w:sz w:val="24"/>
                <w:szCs w:val="24"/>
              </w:rPr>
            </w:pPr>
            <w:r>
              <w:rPr>
                <w:rFonts w:hint="eastAsia" w:ascii="仿宋_GB2312" w:hAnsi="宋体" w:cs="宋体"/>
                <w:kern w:val="0"/>
                <w:sz w:val="24"/>
                <w:szCs w:val="24"/>
              </w:rPr>
              <w:t>天津长芦海晶集团有限公司</w:t>
            </w:r>
          </w:p>
        </w:tc>
        <w:tc>
          <w:tcPr>
            <w:tcW w:w="708" w:type="dxa"/>
          </w:tcPr>
          <w:p>
            <w:pPr>
              <w:widowControl/>
              <w:jc w:val="center"/>
              <w:rPr>
                <w:rFonts w:ascii="仿宋_GB2312" w:hAnsi="宋体" w:cs="宋体"/>
                <w:kern w:val="0"/>
                <w:sz w:val="24"/>
                <w:szCs w:val="24"/>
              </w:rPr>
            </w:pPr>
            <w:r>
              <w:rPr>
                <w:rFonts w:ascii="仿宋_GB2312" w:hAnsi="宋体" w:cs="宋体"/>
                <w:kern w:val="0"/>
                <w:sz w:val="24"/>
                <w:szCs w:val="24"/>
              </w:rPr>
              <w:t>164</w:t>
            </w:r>
          </w:p>
        </w:tc>
        <w:tc>
          <w:tcPr>
            <w:tcW w:w="4536" w:type="dxa"/>
            <w:shd w:val="clear" w:color="auto" w:fill="auto"/>
            <w:noWrap/>
          </w:tcPr>
          <w:p>
            <w:pPr>
              <w:rPr>
                <w:rFonts w:ascii="仿宋_GB2312" w:hAnsi="宋体" w:cs="宋体"/>
                <w:kern w:val="0"/>
                <w:sz w:val="24"/>
                <w:szCs w:val="24"/>
              </w:rPr>
            </w:pPr>
            <w:r>
              <w:rPr>
                <w:rFonts w:hint="eastAsia" w:ascii="仿宋_GB2312" w:hAnsi="宋体" w:cs="宋体"/>
                <w:kern w:val="0"/>
                <w:sz w:val="24"/>
                <w:szCs w:val="24"/>
              </w:rPr>
              <w:t>淄博广通化工有限责任公司</w:t>
            </w:r>
          </w:p>
        </w:tc>
      </w:tr>
    </w:tbl>
    <w:p>
      <w:pPr>
        <w:spacing w:line="460" w:lineRule="exact"/>
        <w:jc w:val="left"/>
        <w:rPr>
          <w:rFonts w:ascii="仿宋" w:hAnsi="仿宋" w:eastAsia="仿宋"/>
          <w:b/>
          <w:sz w:val="30"/>
          <w:szCs w:val="30"/>
        </w:rPr>
        <w:sectPr>
          <w:pgSz w:w="11906" w:h="16838"/>
          <w:pgMar w:top="1327" w:right="1797" w:bottom="1247" w:left="1797" w:header="851" w:footer="992" w:gutter="0"/>
          <w:cols w:space="425" w:num="1"/>
          <w:docGrid w:type="lines" w:linePitch="312" w:charSpace="0"/>
        </w:sectPr>
      </w:pPr>
    </w:p>
    <w:p>
      <w:pPr>
        <w:spacing w:line="460" w:lineRule="exact"/>
        <w:jc w:val="left"/>
        <w:rPr>
          <w:rFonts w:ascii="仿宋" w:hAnsi="仿宋" w:eastAsia="仿宋"/>
          <w:b/>
          <w:sz w:val="30"/>
          <w:szCs w:val="30"/>
        </w:rPr>
      </w:pPr>
      <w:r>
        <w:rPr>
          <w:rFonts w:hint="eastAsia" w:ascii="仿宋" w:hAnsi="仿宋" w:eastAsia="仿宋"/>
          <w:b/>
          <w:sz w:val="30"/>
          <w:szCs w:val="30"/>
        </w:rPr>
        <w:t>附件3</w:t>
      </w:r>
    </w:p>
    <w:p>
      <w:pPr>
        <w:spacing w:line="460" w:lineRule="exact"/>
        <w:jc w:val="center"/>
        <w:rPr>
          <w:rFonts w:ascii="仿宋" w:hAnsi="仿宋" w:eastAsia="仿宋"/>
          <w:b/>
          <w:sz w:val="30"/>
          <w:szCs w:val="30"/>
        </w:rPr>
      </w:pPr>
      <w:r>
        <w:rPr>
          <w:rFonts w:hint="eastAsia" w:ascii="仿宋" w:hAnsi="仿宋" w:eastAsia="仿宋"/>
          <w:b/>
          <w:sz w:val="30"/>
          <w:szCs w:val="30"/>
        </w:rPr>
        <w:t>参会回执表</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647"/>
        <w:gridCol w:w="493"/>
        <w:gridCol w:w="567"/>
        <w:gridCol w:w="567"/>
        <w:gridCol w:w="480"/>
        <w:gridCol w:w="523"/>
        <w:gridCol w:w="451"/>
        <w:gridCol w:w="646"/>
        <w:gridCol w:w="604"/>
        <w:gridCol w:w="415"/>
        <w:gridCol w:w="119"/>
        <w:gridCol w:w="633"/>
        <w:gridCol w:w="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803" w:type="dxa"/>
            <w:tcBorders>
              <w:top w:val="single" w:color="auto" w:sz="4" w:space="0"/>
              <w:left w:val="single" w:color="auto" w:sz="8" w:space="0"/>
              <w:bottom w:val="single" w:color="auto" w:sz="4" w:space="0"/>
              <w:right w:val="single" w:color="auto" w:sz="4" w:space="0"/>
            </w:tcBorders>
            <w:vAlign w:val="center"/>
          </w:tcPr>
          <w:p>
            <w:pPr>
              <w:tabs>
                <w:tab w:val="left" w:pos="840"/>
              </w:tabs>
              <w:spacing w:line="120" w:lineRule="auto"/>
              <w:jc w:val="center"/>
              <w:rPr>
                <w:rFonts w:ascii="仿宋" w:hAnsi="仿宋" w:eastAsia="仿宋"/>
                <w:bCs/>
                <w:color w:val="000000"/>
                <w:sz w:val="30"/>
                <w:szCs w:val="30"/>
              </w:rPr>
            </w:pPr>
            <w:r>
              <w:rPr>
                <w:rFonts w:hint="eastAsia" w:ascii="仿宋" w:hAnsi="仿宋" w:eastAsia="仿宋"/>
                <w:bCs/>
                <w:color w:val="000000"/>
                <w:sz w:val="30"/>
                <w:szCs w:val="30"/>
              </w:rPr>
              <w:t>单位名称</w:t>
            </w:r>
          </w:p>
        </w:tc>
        <w:tc>
          <w:tcPr>
            <w:tcW w:w="6725" w:type="dxa"/>
            <w:gridSpan w:val="13"/>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rPr>
                <w:rFonts w:ascii="仿宋" w:hAnsi="仿宋" w:eastAsia="仿宋"/>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803" w:type="dxa"/>
            <w:tcBorders>
              <w:top w:val="single" w:color="auto" w:sz="4" w:space="0"/>
              <w:left w:val="single" w:color="auto" w:sz="8" w:space="0"/>
              <w:bottom w:val="single" w:color="auto" w:sz="4" w:space="0"/>
              <w:right w:val="single" w:color="auto" w:sz="4" w:space="0"/>
            </w:tcBorders>
            <w:vAlign w:val="center"/>
          </w:tcPr>
          <w:p>
            <w:pPr>
              <w:tabs>
                <w:tab w:val="left" w:pos="840"/>
              </w:tabs>
              <w:spacing w:line="120" w:lineRule="auto"/>
              <w:jc w:val="center"/>
              <w:rPr>
                <w:rFonts w:ascii="仿宋" w:hAnsi="仿宋" w:eastAsia="仿宋"/>
                <w:bCs/>
                <w:color w:val="000000"/>
                <w:sz w:val="30"/>
                <w:szCs w:val="30"/>
              </w:rPr>
            </w:pPr>
            <w:r>
              <w:rPr>
                <w:rFonts w:hint="eastAsia" w:ascii="仿宋" w:hAnsi="仿宋" w:eastAsia="仿宋"/>
                <w:bCs/>
                <w:color w:val="000000"/>
                <w:sz w:val="30"/>
                <w:szCs w:val="30"/>
              </w:rPr>
              <w:t>通讯地址</w:t>
            </w:r>
          </w:p>
        </w:tc>
        <w:tc>
          <w:tcPr>
            <w:tcW w:w="4374" w:type="dxa"/>
            <w:gridSpan w:val="8"/>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rPr>
                <w:rFonts w:ascii="仿宋" w:hAnsi="仿宋" w:eastAsia="仿宋"/>
                <w:bCs/>
                <w:color w:val="000000"/>
                <w:sz w:val="30"/>
                <w:szCs w:val="30"/>
              </w:rPr>
            </w:pPr>
          </w:p>
        </w:tc>
        <w:tc>
          <w:tcPr>
            <w:tcW w:w="1019" w:type="dxa"/>
            <w:gridSpan w:val="2"/>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rPr>
                <w:rFonts w:ascii="仿宋" w:hAnsi="仿宋" w:eastAsia="仿宋"/>
                <w:bCs/>
                <w:color w:val="000000"/>
                <w:sz w:val="30"/>
                <w:szCs w:val="30"/>
              </w:rPr>
            </w:pPr>
            <w:r>
              <w:rPr>
                <w:rFonts w:hint="eastAsia" w:ascii="仿宋" w:hAnsi="仿宋" w:eastAsia="仿宋"/>
                <w:bCs/>
                <w:color w:val="000000"/>
                <w:sz w:val="30"/>
                <w:szCs w:val="30"/>
              </w:rPr>
              <w:t>邮 编</w:t>
            </w:r>
          </w:p>
        </w:tc>
        <w:tc>
          <w:tcPr>
            <w:tcW w:w="1332" w:type="dxa"/>
            <w:gridSpan w:val="3"/>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rPr>
                <w:rFonts w:ascii="仿宋" w:hAnsi="仿宋" w:eastAsia="仿宋"/>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03" w:type="dxa"/>
            <w:tcBorders>
              <w:top w:val="single" w:color="auto" w:sz="4" w:space="0"/>
              <w:left w:val="single" w:color="auto" w:sz="8" w:space="0"/>
              <w:bottom w:val="single" w:color="auto" w:sz="8" w:space="0"/>
              <w:right w:val="single" w:color="auto" w:sz="4" w:space="0"/>
            </w:tcBorders>
            <w:vAlign w:val="center"/>
          </w:tcPr>
          <w:p>
            <w:pPr>
              <w:tabs>
                <w:tab w:val="left" w:pos="840"/>
              </w:tabs>
              <w:spacing w:line="120" w:lineRule="auto"/>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参会代表</w:t>
            </w:r>
          </w:p>
        </w:tc>
        <w:tc>
          <w:tcPr>
            <w:tcW w:w="2274" w:type="dxa"/>
            <w:gridSpan w:val="4"/>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Cs/>
                <w:color w:val="000000"/>
                <w:sz w:val="30"/>
                <w:szCs w:val="30"/>
              </w:rPr>
            </w:pPr>
            <w:r>
              <w:rPr>
                <w:rFonts w:hint="eastAsia" w:ascii="仿宋" w:hAnsi="仿宋" w:eastAsia="仿宋"/>
                <w:bCs/>
                <w:color w:val="000000"/>
                <w:sz w:val="30"/>
                <w:szCs w:val="30"/>
              </w:rPr>
              <w:t>1</w:t>
            </w:r>
          </w:p>
        </w:tc>
        <w:tc>
          <w:tcPr>
            <w:tcW w:w="2100" w:type="dxa"/>
            <w:gridSpan w:val="4"/>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Cs/>
                <w:color w:val="000000"/>
                <w:sz w:val="30"/>
                <w:szCs w:val="30"/>
              </w:rPr>
            </w:pPr>
            <w:r>
              <w:rPr>
                <w:rFonts w:hint="eastAsia" w:ascii="仿宋" w:hAnsi="仿宋" w:eastAsia="仿宋"/>
                <w:bCs/>
                <w:color w:val="000000"/>
                <w:sz w:val="30"/>
                <w:szCs w:val="30"/>
              </w:rPr>
              <w:t>2</w:t>
            </w:r>
          </w:p>
        </w:tc>
        <w:tc>
          <w:tcPr>
            <w:tcW w:w="2351" w:type="dxa"/>
            <w:gridSpan w:val="5"/>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Cs/>
                <w:color w:val="000000"/>
                <w:sz w:val="30"/>
                <w:szCs w:val="30"/>
              </w:rPr>
            </w:pPr>
            <w:r>
              <w:rPr>
                <w:rFonts w:hint="eastAsia" w:ascii="仿宋" w:hAnsi="仿宋" w:eastAsia="仿宋"/>
                <w:bCs/>
                <w:color w:val="000000"/>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1803" w:type="dxa"/>
            <w:tcBorders>
              <w:top w:val="single" w:color="auto" w:sz="8" w:space="0"/>
              <w:left w:val="single" w:color="auto" w:sz="8" w:space="0"/>
              <w:bottom w:val="single" w:color="auto" w:sz="8"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r>
              <w:rPr>
                <w:rFonts w:hint="eastAsia" w:ascii="仿宋" w:hAnsi="仿宋" w:eastAsia="仿宋" w:cs="宋体"/>
                <w:color w:val="000000"/>
                <w:kern w:val="0"/>
                <w:sz w:val="30"/>
                <w:szCs w:val="30"/>
              </w:rPr>
              <w:t>姓    名</w:t>
            </w:r>
          </w:p>
        </w:tc>
        <w:tc>
          <w:tcPr>
            <w:tcW w:w="2274" w:type="dxa"/>
            <w:gridSpan w:val="4"/>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p>
        </w:tc>
        <w:tc>
          <w:tcPr>
            <w:tcW w:w="2100" w:type="dxa"/>
            <w:gridSpan w:val="4"/>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p>
        </w:tc>
        <w:tc>
          <w:tcPr>
            <w:tcW w:w="2351" w:type="dxa"/>
            <w:gridSpan w:val="5"/>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1803" w:type="dxa"/>
            <w:tcBorders>
              <w:top w:val="single" w:color="auto" w:sz="8" w:space="0"/>
              <w:left w:val="single" w:color="auto" w:sz="8"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r>
              <w:rPr>
                <w:rFonts w:hint="eastAsia" w:ascii="仿宋" w:hAnsi="仿宋" w:eastAsia="仿宋" w:cs="宋体"/>
                <w:color w:val="000000"/>
                <w:kern w:val="0"/>
                <w:sz w:val="30"/>
                <w:szCs w:val="30"/>
              </w:rPr>
              <w:t>性    别</w:t>
            </w:r>
          </w:p>
        </w:tc>
        <w:tc>
          <w:tcPr>
            <w:tcW w:w="2274" w:type="dxa"/>
            <w:gridSpan w:val="4"/>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p>
        </w:tc>
        <w:tc>
          <w:tcPr>
            <w:tcW w:w="2100" w:type="dxa"/>
            <w:gridSpan w:val="4"/>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p>
        </w:tc>
        <w:tc>
          <w:tcPr>
            <w:tcW w:w="2351" w:type="dxa"/>
            <w:gridSpan w:val="5"/>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1803" w:type="dxa"/>
            <w:tcBorders>
              <w:top w:val="single" w:color="auto" w:sz="8" w:space="0"/>
              <w:left w:val="single" w:color="auto" w:sz="8"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r>
              <w:rPr>
                <w:rFonts w:hint="eastAsia" w:ascii="仿宋" w:hAnsi="仿宋" w:eastAsia="仿宋" w:cs="宋体"/>
                <w:color w:val="000000"/>
                <w:kern w:val="0"/>
                <w:sz w:val="30"/>
                <w:szCs w:val="30"/>
              </w:rPr>
              <w:t>职    务</w:t>
            </w:r>
          </w:p>
        </w:tc>
        <w:tc>
          <w:tcPr>
            <w:tcW w:w="2274" w:type="dxa"/>
            <w:gridSpan w:val="4"/>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p>
        </w:tc>
        <w:tc>
          <w:tcPr>
            <w:tcW w:w="2100" w:type="dxa"/>
            <w:gridSpan w:val="4"/>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p>
        </w:tc>
        <w:tc>
          <w:tcPr>
            <w:tcW w:w="2351" w:type="dxa"/>
            <w:gridSpan w:val="5"/>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1803" w:type="dxa"/>
            <w:tcBorders>
              <w:top w:val="single" w:color="auto" w:sz="8" w:space="0"/>
              <w:left w:val="single" w:color="auto" w:sz="8"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r>
              <w:rPr>
                <w:rFonts w:hint="eastAsia" w:ascii="仿宋" w:hAnsi="仿宋" w:eastAsia="仿宋" w:cs="宋体"/>
                <w:color w:val="000000"/>
                <w:kern w:val="0"/>
                <w:sz w:val="30"/>
                <w:szCs w:val="30"/>
              </w:rPr>
              <w:t>联系电话</w:t>
            </w:r>
          </w:p>
        </w:tc>
        <w:tc>
          <w:tcPr>
            <w:tcW w:w="2274" w:type="dxa"/>
            <w:gridSpan w:val="4"/>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p>
        </w:tc>
        <w:tc>
          <w:tcPr>
            <w:tcW w:w="2100" w:type="dxa"/>
            <w:gridSpan w:val="4"/>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p>
        </w:tc>
        <w:tc>
          <w:tcPr>
            <w:tcW w:w="2351" w:type="dxa"/>
            <w:gridSpan w:val="5"/>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1803" w:type="dxa"/>
            <w:tcBorders>
              <w:top w:val="single" w:color="auto" w:sz="8" w:space="0"/>
              <w:left w:val="single" w:color="auto" w:sz="8" w:space="0"/>
              <w:bottom w:val="single" w:color="auto" w:sz="4" w:space="0"/>
              <w:right w:val="single" w:color="auto" w:sz="4" w:space="0"/>
            </w:tcBorders>
            <w:vAlign w:val="center"/>
          </w:tcPr>
          <w:p>
            <w:pPr>
              <w:tabs>
                <w:tab w:val="left" w:pos="840"/>
              </w:tabs>
              <w:spacing w:line="120" w:lineRule="auto"/>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手    机</w:t>
            </w:r>
          </w:p>
        </w:tc>
        <w:tc>
          <w:tcPr>
            <w:tcW w:w="2274" w:type="dxa"/>
            <w:gridSpan w:val="4"/>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p>
        </w:tc>
        <w:tc>
          <w:tcPr>
            <w:tcW w:w="2100" w:type="dxa"/>
            <w:gridSpan w:val="4"/>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p>
        </w:tc>
        <w:tc>
          <w:tcPr>
            <w:tcW w:w="2351" w:type="dxa"/>
            <w:gridSpan w:val="5"/>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1803" w:type="dxa"/>
            <w:tcBorders>
              <w:top w:val="single" w:color="auto" w:sz="8" w:space="0"/>
              <w:left w:val="single" w:color="auto" w:sz="8" w:space="0"/>
              <w:bottom w:val="single" w:color="auto" w:sz="4" w:space="0"/>
              <w:right w:val="single" w:color="auto" w:sz="4" w:space="0"/>
            </w:tcBorders>
            <w:vAlign w:val="center"/>
          </w:tcPr>
          <w:p>
            <w:pPr>
              <w:tabs>
                <w:tab w:val="left" w:pos="840"/>
              </w:tabs>
              <w:spacing w:line="120" w:lineRule="auto"/>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E-mail</w:t>
            </w:r>
          </w:p>
        </w:tc>
        <w:tc>
          <w:tcPr>
            <w:tcW w:w="2274" w:type="dxa"/>
            <w:gridSpan w:val="4"/>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p>
        </w:tc>
        <w:tc>
          <w:tcPr>
            <w:tcW w:w="2100" w:type="dxa"/>
            <w:gridSpan w:val="4"/>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p>
        </w:tc>
        <w:tc>
          <w:tcPr>
            <w:tcW w:w="2351" w:type="dxa"/>
            <w:gridSpan w:val="5"/>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1803" w:type="dxa"/>
            <w:tcBorders>
              <w:top w:val="single" w:color="auto" w:sz="8" w:space="0"/>
              <w:left w:val="single" w:color="auto" w:sz="8" w:space="0"/>
              <w:bottom w:val="single" w:color="auto" w:sz="4" w:space="0"/>
              <w:right w:val="single" w:color="auto" w:sz="4" w:space="0"/>
            </w:tcBorders>
            <w:vAlign w:val="center"/>
          </w:tcPr>
          <w:p>
            <w:pPr>
              <w:tabs>
                <w:tab w:val="left" w:pos="840"/>
              </w:tabs>
              <w:spacing w:line="120" w:lineRule="auto"/>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入住时间</w:t>
            </w:r>
          </w:p>
        </w:tc>
        <w:tc>
          <w:tcPr>
            <w:tcW w:w="2274" w:type="dxa"/>
            <w:gridSpan w:val="4"/>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p>
        </w:tc>
        <w:tc>
          <w:tcPr>
            <w:tcW w:w="2100" w:type="dxa"/>
            <w:gridSpan w:val="4"/>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p>
        </w:tc>
        <w:tc>
          <w:tcPr>
            <w:tcW w:w="2351" w:type="dxa"/>
            <w:gridSpan w:val="5"/>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1803" w:type="dxa"/>
            <w:tcBorders>
              <w:top w:val="single" w:color="auto" w:sz="8" w:space="0"/>
              <w:left w:val="single" w:color="auto" w:sz="8" w:space="0"/>
              <w:bottom w:val="single" w:color="auto" w:sz="4" w:space="0"/>
              <w:right w:val="single" w:color="auto" w:sz="4" w:space="0"/>
            </w:tcBorders>
            <w:vAlign w:val="center"/>
          </w:tcPr>
          <w:p>
            <w:pPr>
              <w:tabs>
                <w:tab w:val="left" w:pos="840"/>
              </w:tabs>
              <w:spacing w:line="120" w:lineRule="auto"/>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离店时间</w:t>
            </w:r>
          </w:p>
        </w:tc>
        <w:tc>
          <w:tcPr>
            <w:tcW w:w="2274" w:type="dxa"/>
            <w:gridSpan w:val="4"/>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p>
        </w:tc>
        <w:tc>
          <w:tcPr>
            <w:tcW w:w="2100" w:type="dxa"/>
            <w:gridSpan w:val="4"/>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p>
        </w:tc>
        <w:tc>
          <w:tcPr>
            <w:tcW w:w="2351" w:type="dxa"/>
            <w:gridSpan w:val="5"/>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1803" w:type="dxa"/>
            <w:tcBorders>
              <w:top w:val="single" w:color="auto" w:sz="8" w:space="0"/>
              <w:left w:val="single" w:color="auto" w:sz="8" w:space="0"/>
              <w:bottom w:val="single" w:color="auto" w:sz="4" w:space="0"/>
              <w:right w:val="single" w:color="auto" w:sz="4" w:space="0"/>
            </w:tcBorders>
            <w:vAlign w:val="center"/>
          </w:tcPr>
          <w:p>
            <w:pPr>
              <w:tabs>
                <w:tab w:val="left" w:pos="840"/>
              </w:tabs>
              <w:spacing w:line="120" w:lineRule="auto"/>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安排住宿否</w:t>
            </w:r>
          </w:p>
        </w:tc>
        <w:tc>
          <w:tcPr>
            <w:tcW w:w="647" w:type="dxa"/>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r>
              <w:rPr>
                <w:rFonts w:hint="eastAsia" w:ascii="仿宋" w:hAnsi="仿宋" w:eastAsia="仿宋"/>
                <w:b/>
                <w:bCs/>
                <w:color w:val="000000"/>
                <w:sz w:val="30"/>
                <w:szCs w:val="30"/>
              </w:rPr>
              <w:t>标间</w:t>
            </w:r>
          </w:p>
        </w:tc>
        <w:tc>
          <w:tcPr>
            <w:tcW w:w="493" w:type="dxa"/>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r>
              <w:rPr>
                <w:rFonts w:hint="eastAsia" w:ascii="仿宋" w:hAnsi="仿宋" w:eastAsia="仿宋"/>
                <w:b/>
                <w:bCs/>
                <w:color w:val="000000"/>
                <w:sz w:val="30"/>
                <w:szCs w:val="30"/>
              </w:rPr>
              <w:t>单间</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p>
        </w:tc>
        <w:tc>
          <w:tcPr>
            <w:tcW w:w="480" w:type="dxa"/>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r>
              <w:rPr>
                <w:rFonts w:hint="eastAsia" w:ascii="仿宋" w:hAnsi="仿宋" w:eastAsia="仿宋"/>
                <w:b/>
                <w:bCs/>
                <w:color w:val="000000"/>
                <w:sz w:val="30"/>
                <w:szCs w:val="30"/>
              </w:rPr>
              <w:t>标间</w:t>
            </w:r>
          </w:p>
        </w:tc>
        <w:tc>
          <w:tcPr>
            <w:tcW w:w="523" w:type="dxa"/>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p>
        </w:tc>
        <w:tc>
          <w:tcPr>
            <w:tcW w:w="451" w:type="dxa"/>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r>
              <w:rPr>
                <w:rFonts w:hint="eastAsia" w:ascii="仿宋" w:hAnsi="仿宋" w:eastAsia="仿宋"/>
                <w:b/>
                <w:bCs/>
                <w:color w:val="000000"/>
                <w:sz w:val="30"/>
                <w:szCs w:val="30"/>
              </w:rPr>
              <w:t>单间</w:t>
            </w:r>
          </w:p>
        </w:tc>
        <w:tc>
          <w:tcPr>
            <w:tcW w:w="646" w:type="dxa"/>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p>
        </w:tc>
        <w:tc>
          <w:tcPr>
            <w:tcW w:w="604" w:type="dxa"/>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r>
              <w:rPr>
                <w:rFonts w:hint="eastAsia" w:ascii="仿宋" w:hAnsi="仿宋" w:eastAsia="仿宋"/>
                <w:b/>
                <w:bCs/>
                <w:color w:val="000000"/>
                <w:sz w:val="30"/>
                <w:szCs w:val="30"/>
              </w:rPr>
              <w:t>标间</w:t>
            </w:r>
          </w:p>
        </w:tc>
        <w:tc>
          <w:tcPr>
            <w:tcW w:w="534" w:type="dxa"/>
            <w:gridSpan w:val="2"/>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p>
        </w:tc>
        <w:tc>
          <w:tcPr>
            <w:tcW w:w="633" w:type="dxa"/>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r>
              <w:rPr>
                <w:rFonts w:hint="eastAsia" w:ascii="仿宋" w:hAnsi="仿宋" w:eastAsia="仿宋"/>
                <w:b/>
                <w:bCs/>
                <w:color w:val="000000"/>
                <w:sz w:val="30"/>
                <w:szCs w:val="30"/>
              </w:rPr>
              <w:t>单间</w:t>
            </w:r>
          </w:p>
        </w:tc>
        <w:tc>
          <w:tcPr>
            <w:tcW w:w="580" w:type="dxa"/>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center"/>
              <w:rPr>
                <w:rFonts w:ascii="仿宋" w:hAnsi="仿宋" w:eastAsia="仿宋"/>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1803" w:type="dxa"/>
            <w:tcBorders>
              <w:top w:val="single" w:color="auto" w:sz="8" w:space="0"/>
              <w:left w:val="single" w:color="auto" w:sz="8" w:space="0"/>
              <w:bottom w:val="single" w:color="auto" w:sz="4" w:space="0"/>
              <w:right w:val="single" w:color="auto" w:sz="4" w:space="0"/>
            </w:tcBorders>
            <w:vAlign w:val="center"/>
          </w:tcPr>
          <w:p>
            <w:pPr>
              <w:tabs>
                <w:tab w:val="left" w:pos="840"/>
              </w:tabs>
              <w:spacing w:line="120" w:lineRule="auto"/>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备注</w:t>
            </w:r>
          </w:p>
        </w:tc>
        <w:tc>
          <w:tcPr>
            <w:tcW w:w="6725" w:type="dxa"/>
            <w:gridSpan w:val="13"/>
            <w:tcBorders>
              <w:top w:val="single" w:color="auto" w:sz="4" w:space="0"/>
              <w:left w:val="single" w:color="auto" w:sz="4" w:space="0"/>
              <w:bottom w:val="single" w:color="auto" w:sz="4" w:space="0"/>
              <w:right w:val="single" w:color="auto" w:sz="4" w:space="0"/>
            </w:tcBorders>
            <w:vAlign w:val="center"/>
          </w:tcPr>
          <w:p>
            <w:pPr>
              <w:tabs>
                <w:tab w:val="left" w:pos="840"/>
              </w:tabs>
              <w:spacing w:line="120" w:lineRule="auto"/>
              <w:jc w:val="right"/>
              <w:rPr>
                <w:rFonts w:ascii="仿宋" w:hAnsi="仿宋" w:eastAsia="仿宋"/>
                <w:b/>
                <w:bCs/>
                <w:color w:val="000000"/>
                <w:sz w:val="30"/>
                <w:szCs w:val="30"/>
              </w:rPr>
            </w:pPr>
            <w:r>
              <w:rPr>
                <w:rFonts w:hint="eastAsia" w:ascii="仿宋" w:hAnsi="仿宋" w:eastAsia="仿宋"/>
                <w:b/>
                <w:bCs/>
                <w:color w:val="000000"/>
                <w:sz w:val="30"/>
                <w:szCs w:val="30"/>
              </w:rPr>
              <w:t>（如合住，请注明）</w:t>
            </w:r>
          </w:p>
        </w:tc>
      </w:tr>
    </w:tbl>
    <w:p>
      <w:pPr>
        <w:spacing w:line="480" w:lineRule="exact"/>
        <w:rPr>
          <w:rFonts w:ascii="仿宋" w:hAnsi="仿宋" w:eastAsia="仿宋"/>
          <w:sz w:val="30"/>
          <w:szCs w:val="30"/>
        </w:rPr>
      </w:pPr>
      <w:r>
        <w:rPr>
          <w:rFonts w:hint="eastAsia" w:ascii="仿宋" w:hAnsi="仿宋" w:eastAsia="仿宋"/>
          <w:sz w:val="30"/>
          <w:szCs w:val="30"/>
        </w:rPr>
        <w:t xml:space="preserve"> 注:此表复印有效</w:t>
      </w:r>
    </w:p>
    <w:p>
      <w:pPr>
        <w:spacing w:line="480" w:lineRule="exact"/>
        <w:ind w:firstLine="560" w:firstLineChars="200"/>
        <w:rPr>
          <w:rFonts w:ascii="楷体_GB2312" w:hAnsi="宋体" w:eastAsia="楷体_GB2312"/>
        </w:rPr>
      </w:pPr>
    </w:p>
    <w:sectPr>
      <w:pgSz w:w="11906" w:h="16838"/>
      <w:pgMar w:top="1327" w:right="1797" w:bottom="124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419"/>
    <w:rsid w:val="00000030"/>
    <w:rsid w:val="00012782"/>
    <w:rsid w:val="000151FA"/>
    <w:rsid w:val="000335C3"/>
    <w:rsid w:val="000425C3"/>
    <w:rsid w:val="00044766"/>
    <w:rsid w:val="000511D5"/>
    <w:rsid w:val="00054285"/>
    <w:rsid w:val="00055C0C"/>
    <w:rsid w:val="000738E6"/>
    <w:rsid w:val="000B28BC"/>
    <w:rsid w:val="000C3847"/>
    <w:rsid w:val="000D27AF"/>
    <w:rsid w:val="000D29DA"/>
    <w:rsid w:val="000E318F"/>
    <w:rsid w:val="000E67E4"/>
    <w:rsid w:val="001017E9"/>
    <w:rsid w:val="00107354"/>
    <w:rsid w:val="00142EFE"/>
    <w:rsid w:val="00171C61"/>
    <w:rsid w:val="001C0F07"/>
    <w:rsid w:val="001C205D"/>
    <w:rsid w:val="001C2CCE"/>
    <w:rsid w:val="001C5BEF"/>
    <w:rsid w:val="001E2152"/>
    <w:rsid w:val="001F2481"/>
    <w:rsid w:val="00225635"/>
    <w:rsid w:val="002334CD"/>
    <w:rsid w:val="00240CD0"/>
    <w:rsid w:val="00246617"/>
    <w:rsid w:val="00246E31"/>
    <w:rsid w:val="002510A9"/>
    <w:rsid w:val="00261A1E"/>
    <w:rsid w:val="0028099E"/>
    <w:rsid w:val="002A1F2A"/>
    <w:rsid w:val="002A31A7"/>
    <w:rsid w:val="002A68ED"/>
    <w:rsid w:val="002B41A2"/>
    <w:rsid w:val="002B7970"/>
    <w:rsid w:val="002B7F64"/>
    <w:rsid w:val="002C1766"/>
    <w:rsid w:val="002E2419"/>
    <w:rsid w:val="002F2E7E"/>
    <w:rsid w:val="00304BB1"/>
    <w:rsid w:val="00330F27"/>
    <w:rsid w:val="0036112A"/>
    <w:rsid w:val="0037312D"/>
    <w:rsid w:val="00375E11"/>
    <w:rsid w:val="003B7E86"/>
    <w:rsid w:val="003C4B63"/>
    <w:rsid w:val="003E2FF5"/>
    <w:rsid w:val="003E3D24"/>
    <w:rsid w:val="003E7897"/>
    <w:rsid w:val="003F74D7"/>
    <w:rsid w:val="00422028"/>
    <w:rsid w:val="0044094D"/>
    <w:rsid w:val="00462CA6"/>
    <w:rsid w:val="004771D9"/>
    <w:rsid w:val="00480713"/>
    <w:rsid w:val="004812E4"/>
    <w:rsid w:val="0048574E"/>
    <w:rsid w:val="0048579A"/>
    <w:rsid w:val="00496BA6"/>
    <w:rsid w:val="004A0BBA"/>
    <w:rsid w:val="004B5839"/>
    <w:rsid w:val="004E0C6F"/>
    <w:rsid w:val="004F7270"/>
    <w:rsid w:val="00512EEF"/>
    <w:rsid w:val="00524711"/>
    <w:rsid w:val="00547AF8"/>
    <w:rsid w:val="00553312"/>
    <w:rsid w:val="00560104"/>
    <w:rsid w:val="00565949"/>
    <w:rsid w:val="0057407F"/>
    <w:rsid w:val="005A3591"/>
    <w:rsid w:val="005B1F18"/>
    <w:rsid w:val="005D7198"/>
    <w:rsid w:val="005E080E"/>
    <w:rsid w:val="00615751"/>
    <w:rsid w:val="00620D5F"/>
    <w:rsid w:val="00641AC1"/>
    <w:rsid w:val="00653C02"/>
    <w:rsid w:val="0066053E"/>
    <w:rsid w:val="006802CF"/>
    <w:rsid w:val="00683775"/>
    <w:rsid w:val="00692F7E"/>
    <w:rsid w:val="006A4EF3"/>
    <w:rsid w:val="006D245A"/>
    <w:rsid w:val="006E05F3"/>
    <w:rsid w:val="006E5913"/>
    <w:rsid w:val="006F41F6"/>
    <w:rsid w:val="0070453D"/>
    <w:rsid w:val="00705BAF"/>
    <w:rsid w:val="00706686"/>
    <w:rsid w:val="007158EF"/>
    <w:rsid w:val="00741ABD"/>
    <w:rsid w:val="00751C8D"/>
    <w:rsid w:val="00790137"/>
    <w:rsid w:val="007927C3"/>
    <w:rsid w:val="007D5F73"/>
    <w:rsid w:val="007F425C"/>
    <w:rsid w:val="008121D5"/>
    <w:rsid w:val="0081413C"/>
    <w:rsid w:val="00820A49"/>
    <w:rsid w:val="00835013"/>
    <w:rsid w:val="0084570A"/>
    <w:rsid w:val="00853FE7"/>
    <w:rsid w:val="00867484"/>
    <w:rsid w:val="00894244"/>
    <w:rsid w:val="008A512D"/>
    <w:rsid w:val="008C61CB"/>
    <w:rsid w:val="008D4B5A"/>
    <w:rsid w:val="008E4598"/>
    <w:rsid w:val="00907390"/>
    <w:rsid w:val="00916439"/>
    <w:rsid w:val="00921D33"/>
    <w:rsid w:val="009338AD"/>
    <w:rsid w:val="009349F3"/>
    <w:rsid w:val="00936F44"/>
    <w:rsid w:val="009421C1"/>
    <w:rsid w:val="00942468"/>
    <w:rsid w:val="009511A5"/>
    <w:rsid w:val="00976BE6"/>
    <w:rsid w:val="00976CB4"/>
    <w:rsid w:val="00982283"/>
    <w:rsid w:val="009A31FE"/>
    <w:rsid w:val="009B0106"/>
    <w:rsid w:val="009B096D"/>
    <w:rsid w:val="009C0F02"/>
    <w:rsid w:val="009C0FAD"/>
    <w:rsid w:val="009C32DB"/>
    <w:rsid w:val="009C435B"/>
    <w:rsid w:val="009E18D8"/>
    <w:rsid w:val="009E7BAB"/>
    <w:rsid w:val="00A00E4A"/>
    <w:rsid w:val="00A067BE"/>
    <w:rsid w:val="00A113FD"/>
    <w:rsid w:val="00A2301F"/>
    <w:rsid w:val="00A27D75"/>
    <w:rsid w:val="00A42A7A"/>
    <w:rsid w:val="00A76B45"/>
    <w:rsid w:val="00AA3811"/>
    <w:rsid w:val="00AA4199"/>
    <w:rsid w:val="00AC0A3C"/>
    <w:rsid w:val="00AE09CF"/>
    <w:rsid w:val="00AF76F7"/>
    <w:rsid w:val="00B03565"/>
    <w:rsid w:val="00B42C16"/>
    <w:rsid w:val="00B61EC2"/>
    <w:rsid w:val="00B72C31"/>
    <w:rsid w:val="00B9590E"/>
    <w:rsid w:val="00BA771C"/>
    <w:rsid w:val="00BB2EAD"/>
    <w:rsid w:val="00BB78F9"/>
    <w:rsid w:val="00BD356A"/>
    <w:rsid w:val="00BF6A4B"/>
    <w:rsid w:val="00C1533B"/>
    <w:rsid w:val="00C46965"/>
    <w:rsid w:val="00C46AEF"/>
    <w:rsid w:val="00C507B8"/>
    <w:rsid w:val="00CA77AF"/>
    <w:rsid w:val="00CC4595"/>
    <w:rsid w:val="00CD28A8"/>
    <w:rsid w:val="00D04546"/>
    <w:rsid w:val="00D2098A"/>
    <w:rsid w:val="00D31043"/>
    <w:rsid w:val="00D3255F"/>
    <w:rsid w:val="00D3739E"/>
    <w:rsid w:val="00D80ACC"/>
    <w:rsid w:val="00D8701A"/>
    <w:rsid w:val="00DA1879"/>
    <w:rsid w:val="00DA318B"/>
    <w:rsid w:val="00DB0BF8"/>
    <w:rsid w:val="00DB412C"/>
    <w:rsid w:val="00DB7E27"/>
    <w:rsid w:val="00DD28A1"/>
    <w:rsid w:val="00DD6EF6"/>
    <w:rsid w:val="00DE1F0E"/>
    <w:rsid w:val="00DE5A5E"/>
    <w:rsid w:val="00E04CEE"/>
    <w:rsid w:val="00E12A41"/>
    <w:rsid w:val="00E14740"/>
    <w:rsid w:val="00E27F82"/>
    <w:rsid w:val="00E452B5"/>
    <w:rsid w:val="00E46C2D"/>
    <w:rsid w:val="00E53A52"/>
    <w:rsid w:val="00E55464"/>
    <w:rsid w:val="00E653CE"/>
    <w:rsid w:val="00E9107D"/>
    <w:rsid w:val="00E953D8"/>
    <w:rsid w:val="00E96552"/>
    <w:rsid w:val="00E975CC"/>
    <w:rsid w:val="00EA34C1"/>
    <w:rsid w:val="00EC25FA"/>
    <w:rsid w:val="00ED4C45"/>
    <w:rsid w:val="00EE7A2B"/>
    <w:rsid w:val="00EF2DCA"/>
    <w:rsid w:val="00F279AC"/>
    <w:rsid w:val="00F336D3"/>
    <w:rsid w:val="00F46F49"/>
    <w:rsid w:val="00F47ABE"/>
    <w:rsid w:val="00F700D8"/>
    <w:rsid w:val="00F83528"/>
    <w:rsid w:val="00F870EA"/>
    <w:rsid w:val="00F91418"/>
    <w:rsid w:val="00F96B93"/>
    <w:rsid w:val="00FD0D3F"/>
    <w:rsid w:val="00FF6352"/>
    <w:rsid w:val="582F146C"/>
    <w:rsid w:val="5B2F0D1E"/>
    <w:rsid w:val="5B5D2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8"/>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qFormat/>
    <w:uiPriority w:val="0"/>
    <w:rPr>
      <w:color w:val="0000CC"/>
      <w:u w:val="single"/>
    </w:rPr>
  </w:style>
  <w:style w:type="paragraph" w:customStyle="1" w:styleId="9">
    <w:name w:val="Char"/>
    <w:basedOn w:val="1"/>
    <w:next w:val="1"/>
    <w:qFormat/>
    <w:uiPriority w:val="0"/>
    <w:pPr>
      <w:keepNext/>
      <w:keepLines/>
      <w:widowControl/>
      <w:adjustRightInd w:val="0"/>
      <w:spacing w:before="40" w:after="40" w:line="360" w:lineRule="auto"/>
      <w:ind w:firstLine="200" w:firstLineChars="200"/>
      <w:textAlignment w:val="baseline"/>
      <w:outlineLvl w:val="3"/>
    </w:pPr>
    <w:rPr>
      <w:rFonts w:cs="宋体"/>
      <w:b/>
      <w:kern w:val="0"/>
      <w:sz w:val="24"/>
    </w:rPr>
  </w:style>
  <w:style w:type="character" w:customStyle="1" w:styleId="10">
    <w:name w:val="页眉 Char"/>
    <w:link w:val="4"/>
    <w:uiPriority w:val="0"/>
    <w:rPr>
      <w:rFonts w:eastAsia="仿宋_GB2312"/>
      <w:kern w:val="2"/>
      <w:sz w:val="18"/>
      <w:szCs w:val="18"/>
    </w:rPr>
  </w:style>
  <w:style w:type="character" w:customStyle="1" w:styleId="11">
    <w:name w:val="页脚 Char"/>
    <w:link w:val="3"/>
    <w:uiPriority w:val="0"/>
    <w:rPr>
      <w:rFonts w:eastAsia="仿宋_GB2312"/>
      <w:kern w:val="2"/>
      <w:sz w:val="18"/>
      <w:szCs w:val="18"/>
    </w:rPr>
  </w:style>
  <w:style w:type="paragraph" w:customStyle="1" w:styleId="12">
    <w:name w:val="Char1"/>
    <w:basedOn w:val="1"/>
    <w:next w:val="1"/>
    <w:qFormat/>
    <w:uiPriority w:val="0"/>
    <w:pPr>
      <w:keepNext/>
      <w:keepLines/>
      <w:widowControl/>
      <w:adjustRightInd w:val="0"/>
      <w:spacing w:before="40" w:after="40" w:line="360" w:lineRule="auto"/>
      <w:ind w:firstLine="200" w:firstLineChars="200"/>
      <w:textAlignment w:val="baseline"/>
      <w:outlineLvl w:val="3"/>
    </w:pPr>
    <w:rPr>
      <w:rFonts w:cs="宋体"/>
      <w:b/>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3A9336-051F-4704-8BD7-903F0AB1E12E}">
  <ds:schemaRefs/>
</ds:datastoreItem>
</file>

<file path=docProps/app.xml><?xml version="1.0" encoding="utf-8"?>
<Properties xmlns="http://schemas.openxmlformats.org/officeDocument/2006/extended-properties" xmlns:vt="http://schemas.openxmlformats.org/officeDocument/2006/docPropsVTypes">
  <Template>Normal</Template>
  <Company>中国石油和化学工业联合会</Company>
  <Pages>7</Pages>
  <Words>907</Words>
  <Characters>5170</Characters>
  <Lines>43</Lines>
  <Paragraphs>12</Paragraphs>
  <TotalTime>158</TotalTime>
  <ScaleCrop>false</ScaleCrop>
  <LinksUpToDate>false</LinksUpToDate>
  <CharactersWithSpaces>6065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2017-05-02T03:17:00Z</dcterms:created>
  <dc:creator>微软用户</dc:creator>
  <cp:lastModifiedBy>王翊民</cp:lastModifiedBy>
  <cp:lastPrinted>2020-11-20T08:47:00Z</cp:lastPrinted>
  <dcterms:modified xsi:type="dcterms:W3CDTF">2020-11-25T07:59:07Z</dcterms:modified>
  <dc:title>2011中国化工行业技术创新示范企业座谈会</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