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778" w:lineRule="exact"/>
        <w:ind w:left="114" w:firstLine="473"/>
        <w:jc w:val="left"/>
        <w:rPr/>
      </w:pPr>
      <w:r>
        <w:rPr>
          <w:noProof/>
        </w:rPr>
        <w:pict>
          <v:shape id="imagerId8" type="#_x0000_t75" style="position:absolute;margin-left:0pt;margin-top:0pt;width:595.22pt;height:842pt;z-index:-25165815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46" coordsize="45780,300" o:spt="12" path="m 75,75 l 75,75,45705,75e">
            <v:stroke joinstyle="miter"/>
          </v:shapetype>
          <v:shape id="WS_polygon46" type="polygon46" style="position:absolute;left:0;text-align:left;margin-left:70.17pt;margin-top:160.89pt;width:457.8pt;height:3pt;z-index:46;mso-position-horizontal-relative:page;mso-position-vertical-relative:page" strokecolor="#ff0000" strokeweight="1pt">
            <v:fill opacity="0"/>
          </v:shape>
        </w:pict>
      </w:r>
      <w:r>
        <w:rPr>
          <w:rFonts w:ascii="黑体" w:eastAsia="黑体" w:hAnsi="黑体" w:cs="黑体"/>
          <w:u w:val="none"/>
          <w:sz w:val="58"/>
          <w:position w:val="0"/>
          <w:color w:val="ff0000"/>
          <w:noProof w:val="true"/>
          <w:spacing w:val="0"/>
          <w:w w:val="100"/>
        </w:rPr>
        <w:t>国家橡胶轮胎质量监督检验中心</w:t>
      </w:r>
    </w:p>
    <w:p w:rsidR="005A76FB" w:rsidRDefault="005A76FB" w:rsidP="005A76FB">
      <w:pPr>
        <w:spacing w:before="0" w:after="0" w:lineRule="exact" w:line="240"/>
        <w:ind w:left="114" w:firstLine="473"/>
        <w:rPr/>
      </w:pPr>
    </w:p>
    <w:p w:rsidR="005A76FB" w:rsidRDefault="005A76FB" w:rsidP="005A76FB">
      <w:pPr>
        <w:spacing w:before="0" w:after="0" w:lineRule="exact" w:line="414"/>
        <w:ind w:left="114" w:firstLine="473"/>
        <w:rPr/>
      </w:pPr>
    </w:p>
    <w:p w:rsidR="005A76FB" w:rsidRDefault="005A76FB" w:rsidP="005A76FB">
      <w:pPr>
        <w:spacing w:before="0" w:after="0" w:line="310" w:lineRule="exact"/>
        <w:ind w:firstLine="3100" w:left="114"/>
        <w:jc w:val="left"/>
        <w:rPr/>
      </w:pPr>
      <w:r>
        <w:rPr w:spacing="1">
          <w:rFonts w:ascii="新宋体" w:eastAsia="新宋体" w:hAnsi="新宋体" w:cs="新宋体"/>
          <w:u w:val="none"/>
          <w:sz w:val="28"/>
          <w:position w:val="2.12496948"/>
          <w:color w:val="000000"/>
          <w:noProof w:val="true"/>
          <w:spacing w:val="-1"/>
          <w:w w:val="100"/>
        </w:rPr>
        <w:t>国轮质检［</w:t>
      </w:r>
      <w:r>
        <w:rPr w:spacing="0">
          <w:rFonts w:ascii="Arial Unicode MS" w:hAnsi="Arial Unicode MS" w:cs="Arial Unicode MS"/>
          <w:u w:val="none"/>
          <w:sz w:val="28"/>
          <w:position w:val="0"/>
          <w:color w:val="000000"/>
          <w:noProof w:val="true"/>
          <w:spacing w:val="-16"/>
          <w:w w:val="100"/>
        </w:rPr>
        <w:t>2016</w:t>
      </w:r>
      <w:r>
        <w:rPr w:spacing="0">
          <w:rFonts w:ascii="新宋体" w:eastAsia="新宋体" w:hAnsi="新宋体" w:cs="新宋体"/>
          <w:u w:val="none"/>
          <w:sz w:val="28"/>
          <w:position w:val="2.12496948"/>
          <w:color w:val="000000"/>
          <w:noProof w:val="true"/>
          <w:spacing w:val="-1"/>
          <w:w w:val="100"/>
        </w:rPr>
        <w:t>］</w:t>
      </w:r>
      <w:r>
        <w:rPr w:spacing="0">
          <w:rFonts w:ascii="Arial Unicode MS" w:hAnsi="Arial Unicode MS" w:cs="Arial Unicode MS"/>
          <w:u w:val="none"/>
          <w:sz w:val="28"/>
          <w:position w:val="0"/>
          <w:color w:val="000000"/>
          <w:noProof w:val="true"/>
          <w:spacing w:val="-16"/>
          <w:w w:val="100"/>
        </w:rPr>
        <w:t>18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新宋体" w:eastAsia="新宋体" w:hAnsi="新宋体" w:cs="新宋体"/>
          <w:u w:val="none"/>
          <w:sz w:val="28"/>
          <w:position w:val="2.12496948"/>
          <w:color w:val="000000"/>
          <w:noProof w:val="true"/>
          <w:spacing w:val="-1"/>
          <w:w w:val="100"/>
        </w:rPr>
        <w:t>号</w:t>
      </w:r>
    </w:p>
    <w:p w:rsidR="005A76FB" w:rsidRDefault="005A76FB" w:rsidP="005A76FB">
      <w:pPr>
        <w:spacing w:before="0" w:after="0" w:lineRule="exact" w:line="475"/>
        <w:ind w:firstLine="3100" w:left="114"/>
        <w:rPr/>
      </w:pPr>
    </w:p>
    <w:p w:rsidR="005A76FB" w:rsidRDefault="005A76FB" w:rsidP="005A76FB">
      <w:pPr>
        <w:spacing w:before="0" w:after="0" w:line="360" w:lineRule="exact"/>
        <w:ind w:firstLine="755" w:left="114"/>
        <w:jc w:val="left"/>
        <w:rPr/>
      </w:pPr>
      <w:r>
        <w:rPr>
          <w:rFonts w:ascii="黑体" w:hAnsi="黑体" w:cs="黑体"/>
          <w:u w:val="none"/>
          <w:sz w:val="36"/>
          <w:position w:val="0"/>
          <w:color w:val="000000"/>
          <w:noProof w:val="true"/>
          <w:spacing w:val="-1"/>
          <w:w w:val="100"/>
        </w:rPr>
        <w:t>关于举办“高性能绿色轮胎技术培训班”的通知</w:t>
      </w:r>
    </w:p>
    <w:p w:rsidR="005A76FB" w:rsidRDefault="005A76FB" w:rsidP="005A76FB">
      <w:pPr>
        <w:spacing w:before="0" w:after="0" w:line="404" w:lineRule="exact"/>
        <w:ind w:firstLine="420" w:left="114"/>
        <w:jc w:val="left"/>
        <w:rPr/>
      </w:pPr>
      <w:r>
        <w:rPr>
          <w:rFonts w:ascii="微软雅黑" w:hAnsi="微软雅黑" w:cs="微软雅黑"/>
          <w:b/>
          <w:u w:val="none"/>
          <w:sz w:val="21"/>
          <w:position w:val="0"/>
          <w:color w:val="000000"/>
          <w:w w:val="95"/>
          <w:noProof w:val="true"/>
          <w:spacing w:val="-1"/>
        </w:rPr>
        <w:t> </w:t>
      </w:r>
    </w:p>
    <w:p w:rsidR="005A76FB" w:rsidRDefault="005A76FB" w:rsidP="005A76FB">
      <w:pPr>
        <w:spacing w:before="0" w:after="0" w:line="401" w:lineRule="exact"/>
        <w:ind w:firstLine="0" w:left="114"/>
        <w:jc w:val="left"/>
        <w:rPr/>
      </w:pPr>
      <w:r>
        <w:rPr>
          <w:rFonts w:ascii="宋体" w:eastAsia="宋体" w:hAnsi="宋体" w:cs="宋体"/>
          <w:b/>
          <w:u w:val="none"/>
          <w:sz w:val="21"/>
          <w:position w:val="0"/>
          <w:color w:val="000000"/>
          <w:w w:val="95"/>
          <w:noProof w:val="true"/>
          <w:spacing w:val="-22"/>
        </w:rPr>
        <w:t>各有关单位： </w:t>
      </w:r>
    </w:p>
    <w:p w:rsidR="005A76FB" w:rsidRDefault="005A76FB" w:rsidP="005A76FB">
      <w:pPr>
        <w:spacing w:before="0" w:after="0" w:line="400" w:lineRule="exact"/>
        <w:ind w:firstLine="420" w:left="114"/>
        <w:jc w:val="left"/>
        <w:rPr/>
      </w:pPr>
      <w:r>
        <w:rPr w:spacing="0"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1"/>
          <w:w w:val="100"/>
        </w:rPr>
        <w:t>从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2015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2"/>
          <w:w w:val="100"/>
        </w:rPr>
        <w:t>年中国轮胎出口国家情况来看，欧盟、美国、海湾七国的出口量占总量的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3"/>
          <w:w w:val="100"/>
        </w:rPr>
        <w:t>53.71%。特</w:t>
      </w:r>
    </w:p>
    <w:p w:rsidR="005A76FB" w:rsidRDefault="005A76FB" w:rsidP="005A76FB">
      <w:pPr>
        <w:spacing w:before="0" w:after="0" w:line="400" w:lineRule="exact"/>
        <w:ind w:firstLine="0" w:left="114"/>
        <w:jc w:val="left"/>
        <w:rPr/>
      </w:pPr>
      <w:r>
        <w:rPr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别是中国乘用轮胎遭受美国“双反”案的重创后，输美轮胎大幅下滑，中国轮胎企业纷纷将目光转</w:t>
      </w:r>
    </w:p>
    <w:p w:rsidR="005A76FB" w:rsidRDefault="005A76FB" w:rsidP="005A76FB">
      <w:pPr>
        <w:spacing w:before="0" w:after="0" w:line="401" w:lineRule="exact"/>
        <w:ind w:firstLine="0" w:left="114"/>
        <w:jc w:val="left"/>
        <w:rPr/>
      </w:pPr>
      <w:r>
        <w:rPr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向欧盟、中东和非洲等地区。EC661/2009《欧盟汽车一般安全的型式认证要求》中第二阶段限值</w:t>
      </w:r>
    </w:p>
    <w:p w:rsidR="005A76FB" w:rsidRDefault="005A76FB" w:rsidP="005A76FB">
      <w:pPr>
        <w:spacing w:before="0" w:after="0" w:line="400" w:lineRule="exact"/>
        <w:ind w:firstLine="0" w:left="114"/>
        <w:jc w:val="left"/>
        <w:rPr/>
      </w:pPr>
      <w:r>
        <w:rPr w:spacing="0"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0"/>
          <w:w w:val="100"/>
        </w:rPr>
        <w:t>将于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2016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1"/>
          <w:w w:val="100"/>
        </w:rPr>
        <w:t>年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11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1"/>
          <w:w w:val="100"/>
        </w:rPr>
        <w:t>月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1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2"/>
          <w:w w:val="100"/>
        </w:rPr>
        <w:t>日开始实施，对未达到标签法规第二阶段指标或拒绝接受认证的，从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2018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1"/>
          <w:w w:val="100"/>
        </w:rPr>
        <w:t>年</w:t>
      </w:r>
    </w:p>
    <w:p w:rsidR="005A76FB" w:rsidRDefault="005A76FB" w:rsidP="005A76FB">
      <w:pPr>
        <w:spacing w:before="0" w:after="0" w:line="400" w:lineRule="exact"/>
        <w:ind w:firstLine="0" w:left="114"/>
        <w:jc w:val="left"/>
        <w:rPr/>
      </w:pP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11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月起将禁止在欧盟销售。此外，中东作为中国轮胎出口的重要地区，也于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2016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1"/>
          <w:w w:val="100"/>
        </w:rPr>
        <w:t>年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1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1"/>
          <w:w w:val="100"/>
        </w:rPr>
        <w:t>月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1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1"/>
          <w:w w:val="100"/>
        </w:rPr>
        <w:t>日起，</w:t>
      </w:r>
    </w:p>
    <w:p w:rsidR="005A76FB" w:rsidRDefault="005A76FB" w:rsidP="005A76FB">
      <w:pPr>
        <w:spacing w:before="0" w:after="0" w:line="401" w:lineRule="exact"/>
        <w:ind w:firstLine="0" w:left="114"/>
        <w:jc w:val="left"/>
        <w:rPr/>
      </w:pPr>
      <w:r>
        <w:rPr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4"/>
          <w:w w:val="100"/>
        </w:rPr>
        <w:t>海湾七国全面实施轮胎标签法（沙特阿拉伯已单独实行轮胎标签法）。 </w:t>
      </w:r>
    </w:p>
    <w:p w:rsidR="005A76FB" w:rsidRDefault="005A76FB" w:rsidP="005A76FB">
      <w:pPr>
        <w:spacing w:before="0" w:after="0" w:line="400" w:lineRule="exact"/>
        <w:ind w:firstLine="420" w:left="114"/>
        <w:jc w:val="left"/>
        <w:rPr/>
      </w:pPr>
      <w:r>
        <w:rPr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实施轮胎标签制度的核心是推广绿色轮胎，目标是减少能源消耗。面对新的冲击，轮胎企业应</w:t>
      </w:r>
    </w:p>
    <w:p w:rsidR="005A76FB" w:rsidRDefault="005A76FB" w:rsidP="005A76FB">
      <w:pPr>
        <w:spacing w:before="0" w:after="0" w:line="400" w:lineRule="exact"/>
        <w:ind w:firstLine="0" w:left="114"/>
        <w:jc w:val="left"/>
        <w:rPr/>
      </w:pPr>
      <w:r>
        <w:rPr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吸收国外先进技术，提升轮胎自主技术研发水平。为适应我国轮胎行业转型升级的发展，国家橡胶</w:t>
      </w:r>
    </w:p>
    <w:p w:rsidR="005A76FB" w:rsidRDefault="005A76FB" w:rsidP="005A76FB">
      <w:pPr>
        <w:spacing w:before="0" w:after="0" w:line="401" w:lineRule="exact"/>
        <w:ind w:firstLine="0" w:left="114"/>
        <w:jc w:val="left"/>
        <w:rPr/>
      </w:pPr>
      <w:r>
        <w:rPr w:spacing="0"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0"/>
          <w:w w:val="100"/>
        </w:rPr>
        <w:t>轮胎质量监督检验中心将于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2016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 w:spacing="0"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1"/>
          <w:w w:val="100"/>
        </w:rPr>
        <w:t>年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11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3"/>
          <w:w w:val="100"/>
        </w:rPr>
        <w:t> </w:t>
      </w:r>
      <w:r>
        <w:rPr w:spacing="0"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1"/>
          <w:w w:val="100"/>
        </w:rPr>
        <w:t>月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5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26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日—12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3"/>
          <w:w w:val="100"/>
        </w:rPr>
        <w:t> </w:t>
      </w:r>
      <w:r>
        <w:rPr w:spacing="0"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1"/>
          <w:w w:val="100"/>
        </w:rPr>
        <w:t>月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5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 w:spacing="0"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0"/>
          <w:w w:val="100"/>
        </w:rPr>
        <w:t>日在北京举办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2016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3"/>
          <w:w w:val="100"/>
        </w:rPr>
        <w:t> </w:t>
      </w:r>
      <w:r>
        <w:rPr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1"/>
          <w:w w:val="100"/>
        </w:rPr>
        <w:t>年高性能绿色轮胎技</w:t>
      </w:r>
    </w:p>
    <w:p w:rsidR="005A76FB" w:rsidRDefault="005A76FB" w:rsidP="005A76FB">
      <w:pPr>
        <w:spacing w:before="0" w:after="0" w:line="400" w:lineRule="exact"/>
        <w:ind w:firstLine="0" w:left="114"/>
        <w:jc w:val="left"/>
        <w:rPr/>
      </w:pPr>
      <w:r>
        <w:rPr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4"/>
          <w:w w:val="100"/>
        </w:rPr>
        <w:t>术培训班。将特邀美国埃克森美孚公司专家（原固特异技术总监）、国内主要技术公司技术专家、行</w:t>
      </w:r>
    </w:p>
    <w:p w:rsidR="005A76FB" w:rsidRDefault="005A76FB" w:rsidP="005A76FB">
      <w:pPr>
        <w:spacing w:before="0" w:after="0" w:line="400" w:lineRule="exact"/>
        <w:ind w:firstLine="0" w:left="114"/>
        <w:jc w:val="left"/>
        <w:rPr/>
      </w:pPr>
      <w:r>
        <w:rPr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业专家、轮胎厂总工、大学教授及资深老师进行授课。具体内容如下： </w:t>
      </w:r>
    </w:p>
    <w:p w:rsidR="005A76FB" w:rsidRDefault="005A76FB" w:rsidP="005A76FB">
      <w:pPr>
        <w:spacing w:before="0" w:after="0" w:line="401" w:lineRule="exact"/>
        <w:ind w:firstLine="0" w:left="114"/>
        <w:jc w:val="left"/>
        <w:rPr/>
      </w:pPr>
      <w:r>
        <w:rPr>
          <w:rFonts w:ascii="微软雅黑" w:hAnsi="微软雅黑" w:cs="微软雅黑"/>
          <w:b/>
          <w:u w:val="none"/>
          <w:sz w:val="21"/>
          <w:position w:val="0"/>
          <w:color w:val="000000"/>
          <w:w w:val="95"/>
          <w:noProof w:val="true"/>
          <w:spacing w:val="-1"/>
        </w:rPr>
        <w:t>一、主要学习内容 </w:t>
      </w:r>
    </w:p>
    <w:p w:rsidR="005A76FB" w:rsidRDefault="005A76FB" w:rsidP="005A76FB">
      <w:pPr>
        <w:spacing w:before="0" w:after="0" w:line="400" w:lineRule="exact"/>
        <w:ind w:firstLine="420" w:left="114"/>
        <w:jc w:val="left"/>
        <w:rPr/>
      </w:pPr>
      <w:r>
        <w:rPr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（一）关于高性能、超高性能子午线轮胎的设计技术与制造工艺 </w:t>
      </w:r>
    </w:p>
    <w:p w:rsidR="005A76FB" w:rsidRDefault="005A76FB" w:rsidP="005A76FB">
      <w:pPr>
        <w:spacing w:before="0" w:after="0" w:line="400" w:lineRule="exact"/>
        <w:ind w:firstLine="420" w:left="114"/>
        <w:jc w:val="left"/>
        <w:rPr/>
      </w:pP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1. 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高性能、超高性能子午胎的结构设计基础理论 </w:t>
      </w:r>
    </w:p>
    <w:p w:rsidR="005A76FB" w:rsidRDefault="005A76FB" w:rsidP="005A76FB">
      <w:pPr>
        <w:spacing w:before="0" w:after="0" w:line="401" w:lineRule="exact"/>
        <w:ind w:firstLine="420" w:left="114"/>
        <w:jc w:val="left"/>
        <w:rPr/>
      </w:pP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2. 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绿色轮胎、跑气保用轮胎的设计 </w:t>
      </w:r>
    </w:p>
    <w:p w:rsidR="005A76FB" w:rsidRDefault="005A76FB" w:rsidP="005A76FB">
      <w:pPr>
        <w:spacing w:before="0" w:after="0" w:line="400" w:lineRule="exact"/>
        <w:ind w:firstLine="420" w:left="114"/>
        <w:jc w:val="left"/>
        <w:rPr/>
      </w:pP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3. 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8"/>
          <w:w w:val="100"/>
        </w:rPr>
        <w:t>冬季轮胎的发展趋势及欧盟的轮胎认证要求 </w:t>
      </w:r>
    </w:p>
    <w:p w:rsidR="005A76FB" w:rsidRDefault="005A76FB" w:rsidP="005A76FB">
      <w:pPr>
        <w:spacing w:before="0" w:after="0" w:line="400" w:lineRule="exact"/>
        <w:ind w:firstLine="420" w:left="114"/>
        <w:jc w:val="left"/>
        <w:rPr/>
      </w:pP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4. 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11"/>
          <w:w w:val="100"/>
        </w:rPr>
        <w:t>载重子午线轮胎全绿色化制造 </w:t>
      </w:r>
    </w:p>
    <w:p w:rsidR="005A76FB" w:rsidRDefault="005A76FB" w:rsidP="005A76FB">
      <w:pPr>
        <w:spacing w:before="0" w:after="0" w:line="401" w:lineRule="exact"/>
        <w:ind w:firstLine="420" w:left="114"/>
        <w:jc w:val="left"/>
        <w:rPr/>
      </w:pP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5. 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15"/>
          <w:w w:val="100"/>
        </w:rPr>
        <w:t>一次法高效混炼技术 </w:t>
      </w:r>
    </w:p>
    <w:p w:rsidR="005A76FB" w:rsidRDefault="005A76FB" w:rsidP="005A76FB">
      <w:pPr>
        <w:spacing w:before="0" w:after="0" w:line="400" w:lineRule="exact"/>
        <w:ind w:firstLine="420" w:left="114"/>
        <w:jc w:val="left"/>
        <w:rPr/>
      </w:pPr>
      <w:r>
        <w:rPr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8"/>
          <w:w w:val="100"/>
        </w:rPr>
        <w:t>（二）关于轮胎用绿色化材料的发展现状 </w:t>
      </w:r>
    </w:p>
    <w:p w:rsidR="005A76FB" w:rsidRDefault="005A76FB" w:rsidP="005A76FB">
      <w:pPr>
        <w:spacing w:before="0" w:after="0" w:line="400" w:lineRule="exact"/>
        <w:ind w:firstLine="420" w:left="114"/>
        <w:jc w:val="left"/>
        <w:rPr/>
      </w:pP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6. 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8"/>
          <w:w w:val="100"/>
        </w:rPr>
        <w:t>新一代溶聚丁苯橡胶及新型合成胶的研发进展 </w:t>
      </w:r>
    </w:p>
    <w:p w:rsidR="005A76FB" w:rsidRDefault="005A76FB" w:rsidP="005A76FB">
      <w:pPr>
        <w:spacing w:before="0" w:after="0" w:line="401" w:lineRule="exact"/>
        <w:ind w:firstLine="420" w:left="114"/>
        <w:jc w:val="left"/>
        <w:rPr/>
      </w:pP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7. 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9"/>
          <w:w w:val="100"/>
        </w:rPr>
        <w:t>高性能子午线轮胎骨架材料的解决方案 </w:t>
      </w:r>
    </w:p>
    <w:p w:rsidR="005A76FB" w:rsidRDefault="005A76FB" w:rsidP="005A76FB">
      <w:pPr>
        <w:spacing w:before="0" w:after="0" w:line="400" w:lineRule="exact"/>
        <w:ind w:firstLine="420" w:left="114"/>
        <w:jc w:val="left"/>
        <w:rPr/>
      </w:pP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8. 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石墨烯、碳纳米管等新材料的应用 </w:t>
      </w:r>
    </w:p>
    <w:p w:rsidR="005A76FB" w:rsidRDefault="005A76FB" w:rsidP="005A76FB">
      <w:pPr>
        <w:spacing w:before="0" w:after="0" w:line="400" w:lineRule="exact"/>
        <w:ind w:firstLine="420" w:left="114"/>
        <w:jc w:val="left"/>
        <w:rPr/>
      </w:pP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9. 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多功能新型树脂材料对提高轮胎抗湿滑性、降低滚动阻力的应用 </w:t>
      </w:r>
    </w:p>
    <w:p w:rsidR="005A76FB" w:rsidRDefault="005A76FB" w:rsidP="005A76FB">
      <w:pPr>
        <w:spacing w:before="0" w:after="0" w:line="401" w:lineRule="exact"/>
        <w:ind w:firstLine="420" w:left="114"/>
        <w:jc w:val="left"/>
        <w:rPr/>
      </w:pP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10. 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10"/>
          <w:w w:val="100"/>
        </w:rPr>
        <w:t>绿色环保橡胶助剂的开发与应用 </w:t>
      </w:r>
    </w:p>
    <w:p w:rsidR="005A76FB" w:rsidRDefault="005A76FB" w:rsidP="005A76FB">
      <w:pPr>
        <w:spacing w:before="0" w:after="0" w:line="400" w:lineRule="exact"/>
        <w:ind w:firstLine="420" w:left="114"/>
        <w:jc w:val="left"/>
        <w:rPr/>
      </w:pPr>
      <w:r>
        <w:rPr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10"/>
          <w:w w:val="100"/>
        </w:rPr>
        <w:t>（三）关于分析测试技术的新进展 </w:t>
      </w:r>
    </w:p>
    <w:p w:rsidR="005A76FB" w:rsidRDefault="005A76FB" w:rsidP="005A76FB">
      <w:pPr>
        <w:spacing w:before="0" w:after="0" w:line="400" w:lineRule="exact"/>
        <w:ind w:firstLine="420" w:left="114"/>
        <w:jc w:val="left"/>
        <w:rPr/>
      </w:pP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11. 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7"/>
          <w:w w:val="100"/>
        </w:rPr>
        <w:t>气质联动法鉴别硫化胶中的溶聚丁苯和乳聚丁苯橡胶 </w:t>
      </w:r>
    </w:p>
    <w:p w:rsidR="005A76FB" w:rsidRDefault="005A76FB" w:rsidP="005A76FB">
      <w:pPr>
        <w:spacing w:before="0" w:after="0" w:line="401" w:lineRule="exact"/>
        <w:ind w:firstLine="420" w:left="114"/>
        <w:jc w:val="left"/>
        <w:rPr/>
      </w:pP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12. 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硫化胶中硫磺含量（全硫、游离硫、结合硫）的国际比对测试 </w:t>
      </w:r>
    </w:p>
    <w:p w:rsidR="005A76FB" w:rsidRDefault="005A76FB" w:rsidP="005A76FB">
      <w:pPr>
        <w:sectPr w:rsidR="005A76FB" w:rsidSect="005A76FB">
          <w:type w:val="continuous"/>
          <w:pgSz w:w="11904" w:h="16841"/>
          <w:pgMar w:top="860" w:right="944" w:bottom="620" w:left="1304" w:header="0" w:footer="0" w:gutter="0"/>
        </w:sectPr>
        <w:spacing w:before="0" w:after="0" w:line="400" w:lineRule="exact"/>
        <w:ind w:firstLine="420" w:left="114"/>
        <w:jc w:val="left"/>
        <w:rPr/>
      </w:pP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13. 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胶料的滚阻、耐久性、湿滑性的评价方法 </w:t>
      </w:r>
    </w:p>
    <w:bookmarkStart w:id="2" w:name="2"/>
    <w:bookmarkEnd w:id="2"/>
    <w:tbl>
      <w:tblPr>
        <w:tblStyle w:val="a6"/>
        <w:tblpPr w:leftFromText="180" w:rightFromText="180" vertAnchor="page" horzAnchor="page" w:tblpX="-44" w:tblpY="11483"/>
        <w:tblW w:w="0" w:type="auto"/>
        <w:tblLayout w:type="fixed"/>
        <w:tblLook w:val="04A0"/>
      </w:tblPr>
      <w:tblGrid>
        <w:gridCol w:w="1440"/>
        <w:gridCol w:w="720"/>
        <w:gridCol w:w="4140"/>
        <w:gridCol w:w="1260"/>
        <w:gridCol w:w="1980"/>
      </w:tblGrid>
      <w:tr w:rsidR="00AD10A2" w:rsidTr="00CB73A4">
        <w:trPr>
          <w:trHeight w:hRule="exact" w:val="409"/>
        </w:trPr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353" w:right="-239"/>
              <w:rPr/>
            </w:pPr>
            <w:r>
              <w:rPr w:spacing="0">
                <w:rFonts w:ascii="Arial Unicode MS" w:eastAsia="Arial Unicode MS" w:hAnsi="Arial Unicode MS" w:cs="Arial Unicode MS"/>
                <w:u w:val="none"/>
                <w:sz w:val="21"/>
                <w:position w:val="0"/>
                <w:color w:val="000000"/>
                <w:noProof w:val="true"/>
                <w:spacing w:val="-1"/>
                <w:w w:val="100"/>
              </w:rPr>
              <w:t>姓</w:t>
            </w:r>
            <w:r>
              <w:rPr w:spacing="0">
                <w:rFonts w:ascii="Calibri" w:hAnsi="Calibri" w:cs="Calibri"/>
                <w:u w:val="none"/>
                <w:sz w:val="21"/>
                <w:color w:val="000000"/>
                <w:noProof w:val="true"/>
                <w:spacing w:val="4"/>
                <w:w w:val="100"/>
              </w:rPr>
              <w:t>      </w:t>
            </w:r>
            <w:r>
              <w:rPr>
                <w:rFonts w:ascii="Arial Unicode MS" w:eastAsia="Arial Unicode MS" w:hAnsi="Arial Unicode MS" w:cs="Arial Unicode MS"/>
                <w:u w:val="none"/>
                <w:sz w:val="21"/>
                <w:position w:val="0"/>
                <w:color w:val="000000"/>
                <w:noProof w:val="true"/>
                <w:spacing w:val="-1"/>
                <w:w w:val="100"/>
              </w:rPr>
              <w:t>名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150" w:right="-239"/>
              <w:rPr/>
            </w:pPr>
            <w:r>
              <w:rPr>
                <w:rFonts w:ascii="Arial Unicode MS" w:eastAsia="Arial Unicode MS" w:hAnsi="Arial Unicode MS" w:cs="Arial Unicode MS"/>
                <w:u w:val="none"/>
                <w:sz w:val="21"/>
                <w:position w:val="0"/>
                <w:color w:val="000000"/>
                <w:noProof w:val="true"/>
                <w:spacing w:val="-1"/>
                <w:w w:val="100"/>
              </w:rPr>
              <w:t>性别</w:t>
            </w:r>
          </w:p>
        </w:tc>
        <w:tc>
          <w:tcPr>
            <w:tcW w:w="41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1493" w:right="-239"/>
              <w:rPr/>
            </w:pPr>
            <w:r>
              <w:rPr w:spacing="0">
                <w:rFonts w:ascii="Arial Unicode MS" w:eastAsia="Arial Unicode MS" w:hAnsi="Arial Unicode MS" w:cs="Arial Unicode MS"/>
                <w:u w:val="none"/>
                <w:sz w:val="21"/>
                <w:position w:val="0"/>
                <w:color w:val="000000"/>
                <w:noProof w:val="true"/>
                <w:spacing w:val="-1"/>
                <w:w w:val="100"/>
              </w:rPr>
              <w:t>单</w:t>
            </w:r>
            <w:r>
              <w:rPr w:spacing="0">
                <w:rFonts w:ascii="Calibri" w:hAnsi="Calibri" w:cs="Calibri"/>
                <w:u w:val="none"/>
                <w:sz w:val="21"/>
                <w:color w:val="000000"/>
                <w:noProof w:val="true"/>
                <w:spacing w:val="0"/>
                <w:w w:val="100"/>
              </w:rPr>
              <w:t>               </w:t>
            </w:r>
            <w:r>
              <w:rPr>
                <w:rFonts w:ascii="Arial Unicode MS" w:eastAsia="Arial Unicode MS" w:hAnsi="Arial Unicode MS" w:cs="Arial Unicode MS"/>
                <w:u w:val="none"/>
                <w:sz w:val="21"/>
                <w:position w:val="0"/>
                <w:color w:val="000000"/>
                <w:noProof w:val="true"/>
                <w:spacing w:val="-1"/>
                <w:w w:val="100"/>
              </w:rPr>
              <w:t>位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180" w:right="-239"/>
              <w:rPr/>
            </w:pPr>
            <w:r>
              <w:rPr w:spacing="0">
                <w:rFonts w:ascii="Arial Unicode MS" w:eastAsia="Arial Unicode MS" w:hAnsi="Arial Unicode MS" w:cs="Arial Unicode MS"/>
                <w:u w:val="none"/>
                <w:sz w:val="21"/>
                <w:position w:val="0"/>
                <w:color w:val="000000"/>
                <w:noProof w:val="true"/>
                <w:spacing w:val="-1"/>
                <w:w w:val="100"/>
              </w:rPr>
              <w:t>职务</w:t>
            </w:r>
            <w:r>
              <w:rPr w:spacing="0">
                <w:rFonts w:ascii="Arial Unicode MS" w:hAnsi="Arial Unicode MS" w:cs="Arial Unicode MS"/>
                <w:u w:val="none"/>
                <w:sz w:val="21"/>
                <w:position w:val="0"/>
                <w:color w:val="000000"/>
                <w:noProof w:val="true"/>
                <w:spacing w:val="-1"/>
                <w:w w:val="100"/>
              </w:rPr>
              <w:t>/</w:t>
            </w:r>
            <w:r>
              <w:rPr>
                <w:rFonts w:ascii="Arial Unicode MS" w:eastAsia="Arial Unicode MS" w:hAnsi="Arial Unicode MS" w:cs="Arial Unicode MS"/>
                <w:u w:val="none"/>
                <w:sz w:val="21"/>
                <w:position w:val="0"/>
                <w:color w:val="000000"/>
                <w:noProof w:val="true"/>
                <w:spacing w:val="-1"/>
                <w:w w:val="100"/>
              </w:rPr>
              <w:t>职称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674" w:right="-239"/>
              <w:rPr/>
            </w:pPr>
            <w:r>
              <w:rPr w:spacing="0">
                <w:rFonts w:ascii="Arial Unicode MS" w:eastAsia="Arial Unicode MS" w:hAnsi="Arial Unicode MS" w:cs="Arial Unicode MS"/>
                <w:u w:val="none"/>
                <w:sz w:val="21"/>
                <w:position w:val="0"/>
                <w:color w:val="000000"/>
                <w:noProof w:val="true"/>
                <w:spacing w:val="-1"/>
                <w:w w:val="100"/>
              </w:rPr>
              <w:t>电</w:t>
            </w:r>
            <w:r>
              <w:rPr w:spacing="0">
                <w:rFonts w:ascii="Calibri" w:hAnsi="Calibri" w:cs="Calibri"/>
                <w:u w:val="none"/>
                <w:sz w:val="21"/>
                <w:color w:val="000000"/>
                <w:noProof w:val="true"/>
                <w:spacing w:val="4"/>
                <w:w w:val="100"/>
              </w:rPr>
              <w:t>    </w:t>
            </w:r>
            <w:r>
              <w:rPr>
                <w:rFonts w:ascii="Arial Unicode MS" w:eastAsia="Arial Unicode MS" w:hAnsi="Arial Unicode MS" w:cs="Arial Unicode MS"/>
                <w:u w:val="none"/>
                <w:sz w:val="21"/>
                <w:position w:val="0"/>
                <w:color w:val="000000"/>
                <w:noProof w:val="true"/>
                <w:spacing w:val="-1"/>
                <w:w w:val="100"/>
              </w:rPr>
              <w:t>话</w:t>
            </w:r>
          </w:p>
        </w:tc>
      </w:tr>
      <w:tr w:rsidR="00AD10A2" w:rsidTr="00CB73A4">
        <w:trPr>
          <w:trHeight w:hRule="exact" w:val="449"/>
        </w:trPr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2" w:lineRule="exact"/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2" w:lineRule="exact"/>
            </w:pPr>
          </w:p>
        </w:tc>
        <w:tc>
          <w:tcPr>
            <w:tcW w:w="41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2" w:lineRule="exact"/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2" w:lineRule="exact"/>
            </w:pPr>
          </w:p>
        </w:tc>
        <w:tc>
          <w:tcPr>
            <w:tcW w:w="19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2" w:lineRule="exact"/>
            </w:pPr>
          </w:p>
        </w:tc>
      </w:tr>
      <w:tr w:rsidR="00AD10A2" w:rsidTr="00CB73A4">
        <w:trPr>
          <w:trHeight w:hRule="exact" w:val="449"/>
        </w:trPr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2" w:lineRule="exact"/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2" w:lineRule="exact"/>
            </w:pPr>
          </w:p>
        </w:tc>
        <w:tc>
          <w:tcPr>
            <w:tcW w:w="41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2" w:lineRule="exact"/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2" w:lineRule="exact"/>
            </w:pPr>
          </w:p>
        </w:tc>
        <w:tc>
          <w:tcPr>
            <w:tcW w:w="19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2" w:lineRule="exact"/>
            </w:pPr>
          </w:p>
        </w:tc>
      </w:tr>
      <w:tr w:rsidR="00AD10A2" w:rsidTr="00CB73A4">
        <w:trPr>
          <w:trHeight w:hRule="exact" w:val="450"/>
        </w:trPr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2" w:lineRule="exact"/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2" w:lineRule="exact"/>
            </w:pPr>
          </w:p>
        </w:tc>
        <w:tc>
          <w:tcPr>
            <w:tcW w:w="41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2" w:lineRule="exact"/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2" w:lineRule="exact"/>
            </w:pPr>
          </w:p>
        </w:tc>
        <w:tc>
          <w:tcPr>
            <w:tcW w:w="19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2" w:lineRule="exact"/>
            </w:pPr>
          </w:p>
        </w:tc>
      </w:tr>
      <w:tr w:rsidR="00AD10A2" w:rsidTr="00CB73A4">
        <w:trPr>
          <w:trHeight w:hRule="exact" w:val="449"/>
        </w:trPr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2" w:lineRule="exact"/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2" w:lineRule="exact"/>
            </w:pPr>
          </w:p>
        </w:tc>
        <w:tc>
          <w:tcPr>
            <w:tcW w:w="41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2" w:lineRule="exact"/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2" w:lineRule="exact"/>
            </w:pPr>
          </w:p>
        </w:tc>
        <w:tc>
          <w:tcPr>
            <w:tcW w:w="19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2" w:lineRule="exact"/>
            </w:pPr>
          </w:p>
        </w:tc>
      </w:tr>
      <w:tr w:rsidR="00AD10A2" w:rsidTr="00CB73A4">
        <w:trPr>
          <w:trHeight w:hRule="exact" w:val="469"/>
        </w:trPr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12" w:lineRule="exact"/>
              <w:ind w:left="300" w:right="-239"/>
              <w:rPr/>
            </w:pPr>
            <w:r>
              <w:rPr>
                <w:rFonts w:ascii="Arial Unicode MS" w:eastAsia="Arial Unicode MS" w:hAnsi="Arial Unicode MS" w:cs="Arial Unicode MS"/>
                <w:u w:val="none"/>
                <w:sz w:val="21"/>
                <w:position w:val="0"/>
                <w:color w:val="000000"/>
                <w:noProof w:val="true"/>
                <w:spacing w:val="-1"/>
                <w:w w:val="100"/>
              </w:rPr>
              <w:t>住房预定</w:t>
            </w:r>
          </w:p>
        </w:tc>
        <w:tc>
          <w:tcPr>
            <w:tcW w:w="4860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12" w:lineRule="exact"/>
              <w:ind w:left="1033" w:right="-239"/>
              <w:rPr/>
            </w:pPr>
            <w:r>
              <w:rPr w:spacing="0">
                <w:rFonts w:ascii="Arial Unicode MS" w:hAnsi="Arial Unicode MS" w:cs="Arial Unicode MS"/>
                <w:u w:val="none"/>
                <w:sz w:val="21"/>
                <w:position w:val="0"/>
                <w:color w:val="000000"/>
                <w:noProof w:val="true"/>
                <w:spacing w:val="-1"/>
                <w:w w:val="100"/>
              </w:rPr>
              <w:t>□合住</w:t>
            </w:r>
            <w:r>
              <w:rPr w:spacing="0">
                <w:rFonts w:ascii="Calibri" w:hAnsi="Calibri" w:cs="Calibri"/>
                <w:u w:val="none"/>
                <w:sz w:val="21"/>
                <w:color w:val="000000"/>
                <w:noProof w:val="true"/>
                <w:spacing w:val="4"/>
                <w:w w:val="100"/>
              </w:rPr>
              <w:t>            </w:t>
            </w:r>
            <w:r>
              <w:rPr w:spacing="0">
                <w:rFonts w:ascii="Arial Unicode MS" w:hAnsi="Arial Unicode MS" w:cs="Arial Unicode MS"/>
                <w:u w:val="none"/>
                <w:sz w:val="21"/>
                <w:position w:val="0"/>
                <w:color w:val="000000"/>
                <w:noProof w:val="true"/>
                <w:spacing w:val="-1"/>
                <w:w w:val="100"/>
              </w:rPr>
              <w:t>□单间</w:t>
            </w:r>
            <w:r>
              <w:rPr w:spacing="0">
                <w:rFonts w:ascii="Calibri" w:hAnsi="Calibri" w:cs="Calibri"/>
                <w:u w:val="none"/>
                <w:sz w:val="21"/>
                <w:color w:val="000000"/>
                <w:noProof w:val="true"/>
                <w:spacing w:val="4"/>
                <w:w w:val="100"/>
              </w:rPr>
              <w:t>          </w:t>
            </w:r>
            <w:r>
              <w:rPr>
                <w:rFonts w:ascii="Arial Unicode MS" w:hAnsi="Arial Unicode MS" w:cs="Arial Unicode MS"/>
                <w:u w:val="none"/>
                <w:sz w:val="21"/>
                <w:position w:val="0"/>
                <w:color w:val="000000"/>
                <w:noProof w:val="true"/>
                <w:spacing w:val="-1"/>
                <w:w w:val="100"/>
              </w:rPr>
              <w:t>□不住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12" w:lineRule="exact"/>
              <w:ind w:left="210" w:right="-239"/>
              <w:rPr/>
            </w:pPr>
            <w:r>
              <w:rPr>
                <w:rFonts w:ascii="Arial Unicode MS" w:eastAsia="Arial Unicode MS" w:hAnsi="Arial Unicode MS" w:cs="Arial Unicode MS"/>
                <w:u w:val="none"/>
                <w:sz w:val="21"/>
                <w:position w:val="0"/>
                <w:color w:val="000000"/>
                <w:noProof w:val="true"/>
                <w:spacing w:val="-1"/>
                <w:w w:val="100"/>
              </w:rPr>
              <w:t>返程日期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12" w:lineRule="exact"/>
              <w:ind w:left="108" w:right="-239"/>
              <w:rPr/>
            </w:pPr>
            <w:r>
              <w:rPr w:spacing="0">
                <w:rFonts w:ascii="Arial Unicode MS" w:hAnsi="Arial Unicode MS" w:cs="Arial Unicode MS"/>
                <w:u w:val="none"/>
                <w:sz w:val="21"/>
                <w:position w:val="0"/>
                <w:color w:val="000000"/>
                <w:noProof w:val="true"/>
                <w:spacing w:val="-12"/>
                <w:w w:val="100"/>
              </w:rPr>
              <w:t>2016</w:t>
            </w:r>
            <w:r>
              <w:rPr w:spacing="0">
                <w:rFonts w:ascii="Calibri" w:hAnsi="Calibri" w:cs="Calibri"/>
                <w:u w:val="none"/>
                <w:sz w:val="21"/>
                <w:color w:val="000000"/>
                <w:noProof w:val="true"/>
                <w:spacing w:val="-20"/>
                <w:w w:val="100"/>
              </w:rPr>
              <w:t> </w:t>
            </w:r>
            <w:r>
              <w:rPr w:spacing="0">
                <w:rFonts w:ascii="Arial Unicode MS" w:eastAsia="Arial Unicode MS" w:hAnsi="Arial Unicode MS" w:cs="Arial Unicode MS"/>
                <w:u w:val="none"/>
                <w:sz w:val="21"/>
                <w:position w:val="0"/>
                <w:color w:val="000000"/>
                <w:noProof w:val="true"/>
                <w:spacing w:val="-1"/>
                <w:w w:val="100"/>
              </w:rPr>
              <w:t>年</w:t>
            </w:r>
            <w:r>
              <w:rPr w:spacing="0">
                <w:rFonts w:ascii="Calibri" w:hAnsi="Calibri" w:cs="Calibri"/>
                <w:u w:val="none"/>
                <w:sz w:val="21"/>
                <w:color w:val="000000"/>
                <w:noProof w:val="true"/>
                <w:spacing w:val="-20"/>
                <w:w w:val="100"/>
              </w:rPr>
              <w:t> </w:t>
            </w:r>
            <w:r>
              <w:rPr w:spacing="0">
                <w:rFonts w:ascii="Arial Unicode MS" w:hAnsi="Arial Unicode MS" w:cs="Arial Unicode MS"/>
                <w:u w:val="none"/>
                <w:sz w:val="21"/>
                <w:position w:val="0"/>
                <w:color w:val="000000"/>
                <w:noProof w:val="true"/>
                <w:spacing w:val="-12"/>
                <w:w w:val="100"/>
              </w:rPr>
              <w:t>12</w:t>
            </w:r>
            <w:r>
              <w:rPr w:spacing="0">
                <w:rFonts w:ascii="Calibri" w:hAnsi="Calibri" w:cs="Calibri"/>
                <w:u w:val="none"/>
                <w:sz w:val="21"/>
                <w:color w:val="000000"/>
                <w:noProof w:val="true"/>
                <w:spacing w:val="-20"/>
                <w:w w:val="100"/>
              </w:rPr>
              <w:t> </w:t>
            </w:r>
            <w:r>
              <w:rPr w:spacing="0">
                <w:rFonts w:ascii="Arial Unicode MS" w:eastAsia="Arial Unicode MS" w:hAnsi="Arial Unicode MS" w:cs="Arial Unicode MS"/>
                <w:u w:val="none"/>
                <w:sz w:val="21"/>
                <w:position w:val="0"/>
                <w:color w:val="000000"/>
                <w:noProof w:val="true"/>
                <w:spacing w:val="-1"/>
                <w:w w:val="100"/>
              </w:rPr>
              <w:t>月</w:t>
            </w:r>
            <w:r>
              <w:rPr w:spacing="0">
                <w:rFonts w:ascii="Calibri" w:hAnsi="Calibri" w:cs="Calibri"/>
                <w:u w:val="none"/>
                <w:sz w:val="21"/>
                <w:color w:val="000000"/>
                <w:noProof w:val="true"/>
                <w:spacing w:val="4"/>
                <w:w w:val="100"/>
              </w:rPr>
              <w:t>        </w:t>
            </w:r>
            <w:r>
              <w:rPr>
                <w:rFonts w:ascii="Arial Unicode MS" w:eastAsia="Arial Unicode MS" w:hAnsi="Arial Unicode MS" w:cs="Arial Unicode MS"/>
                <w:u w:val="none"/>
                <w:sz w:val="21"/>
                <w:position w:val="0"/>
                <w:color w:val="000000"/>
                <w:noProof w:val="true"/>
                <w:spacing w:val="-1"/>
                <w:w w:val="100"/>
              </w:rPr>
              <w:t>日</w:t>
            </w:r>
          </w:p>
        </w:tc>
      </w:tr>
      <w:tr w:rsidR="00AD10A2" w:rsidTr="00CB73A4">
        <w:trPr>
          <w:trHeight w:hRule="exact" w:val="461"/>
        </w:trPr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07" w:lineRule="exact"/>
              <w:ind w:left="404" w:right="-239"/>
              <w:rPr/>
            </w:pPr>
            <w:r>
              <w:rPr>
                <w:rFonts w:ascii="Arial Unicode MS" w:eastAsia="Arial Unicode MS" w:hAnsi="Arial Unicode MS" w:cs="Arial Unicode MS"/>
                <w:u w:val="none"/>
                <w:sz w:val="21"/>
                <w:position w:val="0"/>
                <w:color w:val="000000"/>
                <w:noProof w:val="true"/>
                <w:spacing w:val="-1"/>
                <w:w w:val="100"/>
              </w:rPr>
              <w:t>备注：</w:t>
            </w:r>
          </w:p>
        </w:tc>
        <w:tc>
          <w:tcPr>
            <w:tcW w:w="8100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07" w:lineRule="exact"/>
            </w:pP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88" w:lineRule="exact"/>
        <w:ind w:left="190" w:firstLine="420"/>
        <w:jc w:val="left"/>
        <w:rPr/>
      </w:pPr>
      <w:r>
        <w:rPr>
          <w:noProof/>
        </w:rPr>
        <w:pict>
          <v:shape id="imagerId9" type="#_x0000_t75" style="position:absolute;margin-left:285pt;margin-top:535pt;width:126pt;height:126pt;z-index:-25165740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0pt;margin-top:0pt;width:595.22pt;height:842pt;z-index:-251657544;mso-position-horizontal-relative:page;mso-position-vertical-relative:page">
            <v:imagedata r:id="rId10" o:title=""/>
          </v:shape>
        </w:pic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14. 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11"/>
          <w:w w:val="100"/>
        </w:rPr>
        <w:t>多环芳烃油检测新方法及应用 </w:t>
      </w:r>
    </w:p>
    <w:p w:rsidR="005A76FB" w:rsidRDefault="005A76FB" w:rsidP="005A76FB">
      <w:pPr>
        <w:spacing w:before="0" w:after="0" w:line="401" w:lineRule="exact"/>
        <w:ind w:firstLine="420" w:left="190"/>
        <w:jc w:val="left"/>
        <w:rPr/>
      </w:pP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15. 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8"/>
          <w:w w:val="100"/>
        </w:rPr>
        <w:t>国内外轮胎雪地抓着性能测试标准介绍及比对 </w:t>
      </w:r>
    </w:p>
    <w:p w:rsidR="005A76FB" w:rsidRDefault="005A76FB" w:rsidP="005A76FB">
      <w:pPr>
        <w:spacing w:before="0" w:after="0" w:line="400" w:lineRule="exact"/>
        <w:ind w:firstLine="420" w:left="190"/>
        <w:jc w:val="left"/>
        <w:rPr/>
      </w:pP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16. 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试验场测试路面组建要求、轮胎主观/客观评价方法、测试标准及与国外数据的一致性关系 </w:t>
      </w:r>
    </w:p>
    <w:p w:rsidR="005A76FB" w:rsidRDefault="005A76FB" w:rsidP="005A76FB">
      <w:pPr>
        <w:spacing w:before="0" w:after="0" w:line="400" w:lineRule="exact"/>
        <w:ind w:firstLine="420" w:left="190"/>
        <w:jc w:val="left"/>
        <w:rPr/>
      </w:pP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17. 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8"/>
          <w:w w:val="100"/>
        </w:rPr>
        <w:t>汽车对配套轮胎性能要求及其检测项目介绍 </w:t>
      </w:r>
    </w:p>
    <w:p w:rsidR="005A76FB" w:rsidRDefault="005A76FB" w:rsidP="005A76FB">
      <w:pPr>
        <w:spacing w:before="0" w:after="0" w:line="401" w:lineRule="exact"/>
        <w:ind w:firstLine="420" w:left="190"/>
        <w:jc w:val="left"/>
        <w:rPr/>
      </w:pP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18. 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9"/>
          <w:w w:val="100"/>
        </w:rPr>
        <w:t>全球轮胎市场法规最新动向和发展趋势 </w:t>
      </w:r>
    </w:p>
    <w:p w:rsidR="005A76FB" w:rsidRDefault="005A76FB" w:rsidP="005A76FB">
      <w:pPr>
        <w:spacing w:before="0" w:after="0" w:line="400" w:lineRule="exact"/>
        <w:ind w:firstLine="420" w:left="190"/>
        <w:jc w:val="left"/>
        <w:rPr/>
      </w:pP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19. 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13"/>
          <w:w w:val="100"/>
        </w:rPr>
        <w:t>轮胎使用中常见问题分析 </w:t>
      </w:r>
    </w:p>
    <w:p w:rsidR="005A76FB" w:rsidRDefault="005A76FB" w:rsidP="005A76FB">
      <w:pPr>
        <w:spacing w:before="0" w:after="0" w:line="400" w:lineRule="exact"/>
        <w:ind w:firstLine="0" w:left="190"/>
        <w:jc w:val="left"/>
        <w:rPr/>
      </w:pPr>
      <w:r>
        <w:rPr>
          <w:rFonts w:ascii="微软雅黑" w:hAnsi="微软雅黑" w:cs="微软雅黑"/>
          <w:b/>
          <w:u w:val="none"/>
          <w:sz w:val="21"/>
          <w:position w:val="0"/>
          <w:color w:val="000000"/>
          <w:w w:val="95"/>
          <w:noProof w:val="true"/>
          <w:spacing w:val="-1"/>
        </w:rPr>
        <w:t>二、学习时间及地点 </w:t>
      </w:r>
    </w:p>
    <w:p w:rsidR="005A76FB" w:rsidRDefault="005A76FB" w:rsidP="005A76FB">
      <w:pPr>
        <w:spacing w:before="0" w:after="0" w:line="401" w:lineRule="exact"/>
        <w:ind w:firstLine="420" w:left="190"/>
        <w:jc w:val="left"/>
        <w:rPr/>
      </w:pP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1. 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 w:spacing="0"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6"/>
          <w:w w:val="100"/>
        </w:rPr>
        <w:t>报到时间：2016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1"/>
          <w:w w:val="100"/>
        </w:rPr>
        <w:t>年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11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1"/>
          <w:w w:val="100"/>
        </w:rPr>
        <w:t>月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26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0"/>
          <w:w w:val="64"/>
        </w:rPr>
        <w:t>日 </w:t>
      </w:r>
    </w:p>
    <w:p w:rsidR="005A76FB" w:rsidRDefault="005A76FB" w:rsidP="005A76FB">
      <w:pPr>
        <w:spacing w:before="0" w:after="0" w:line="400" w:lineRule="exact"/>
        <w:ind w:firstLine="420" w:left="190"/>
        <w:jc w:val="left"/>
        <w:rPr/>
      </w:pP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2. 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 w:spacing="0"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6"/>
          <w:w w:val="100"/>
        </w:rPr>
        <w:t>培训时间：2016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1"/>
          <w:w w:val="100"/>
        </w:rPr>
        <w:t>年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11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1"/>
          <w:w w:val="100"/>
        </w:rPr>
        <w:t>月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27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日—12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1"/>
          <w:w w:val="100"/>
        </w:rPr>
        <w:t>月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7"/>
          <w:w w:val="100"/>
        </w:rPr>
        <w:t>日，12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1"/>
          <w:w w:val="100"/>
        </w:rPr>
        <w:t>月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0"/>
          <w:w w:val="82"/>
        </w:rPr>
        <w:t>日返程 </w:t>
      </w:r>
    </w:p>
    <w:p w:rsidR="005A76FB" w:rsidRDefault="005A76FB" w:rsidP="005A76FB">
      <w:pPr>
        <w:spacing w:before="0" w:after="0" w:line="400" w:lineRule="exact"/>
        <w:ind w:firstLine="420" w:left="190"/>
        <w:jc w:val="left"/>
        <w:rPr/>
      </w:pP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3. 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 w:spacing="0"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3"/>
          <w:w w:val="100"/>
        </w:rPr>
        <w:t>会议地址：瑞成大酒店(北京海淀区西翠路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9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4"/>
          <w:w w:val="100"/>
        </w:rPr>
        <w:t>号，010-68239767，15910686903，张鹏羽) </w:t>
      </w:r>
    </w:p>
    <w:p w:rsidR="005A76FB" w:rsidRDefault="005A76FB" w:rsidP="005A76FB">
      <w:pPr>
        <w:spacing w:before="0" w:after="0" w:line="401" w:lineRule="exact"/>
        <w:ind w:firstLine="420" w:left="190"/>
        <w:jc w:val="left"/>
        <w:rPr/>
      </w:pP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4. 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乘车路线：①机场：乘机场大巴至公主坟（城乡贸易中心门前）换乘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3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89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3"/>
          <w:w w:val="100"/>
        </w:rPr>
        <w:t> </w:t>
      </w:r>
      <w:r>
        <w:rPr w:spacing="0"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0"/>
          <w:w w:val="100"/>
        </w:rPr>
        <w:t>路公交车</w:t>
      </w:r>
      <w:r>
        <w:rPr w:spacing="0">
          <w:rFonts w:ascii="Arial Unicode MS" w:eastAsia="Arial Unicode MS" w:hAnsi="Arial Unicode MS" w:cs="Arial Unicode MS"/>
          <w:b/>
          <w:u w:val="none"/>
          <w:sz w:val="21"/>
          <w:position w:val="0"/>
          <w:color w:val="000000"/>
          <w:w w:val="95"/>
          <w:noProof w:val="true"/>
          <w:spacing w:val="-1"/>
        </w:rPr>
        <w:t>，</w:t>
      </w:r>
      <w:r>
        <w:rPr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1"/>
          <w:w w:val="100"/>
        </w:rPr>
        <w:t>北沙沟</w:t>
      </w:r>
    </w:p>
    <w:p w:rsidR="005A76FB" w:rsidRDefault="005A76FB" w:rsidP="005A76FB">
      <w:pPr>
        <w:spacing w:before="0" w:after="0" w:line="400" w:lineRule="exact"/>
        <w:ind w:firstLine="0" w:left="190"/>
        <w:jc w:val="left"/>
        <w:rPr/>
      </w:pP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下车；②北京西站：西过街天桥下，乘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59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89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6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路公交车，北沙沟下车；③北京站：乘地铁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59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60"/>
        </w:rPr>
        <w:t> </w:t>
      </w:r>
      <w:r>
        <w:rPr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1"/>
          <w:w w:val="100"/>
        </w:rPr>
        <w:t>号线，由</w:t>
      </w:r>
    </w:p>
    <w:p w:rsidR="005A76FB" w:rsidRDefault="005A76FB" w:rsidP="005A76FB">
      <w:pPr>
        <w:spacing w:before="0" w:after="0" w:line="400" w:lineRule="exact"/>
        <w:ind w:firstLine="0" w:left="190"/>
        <w:jc w:val="left"/>
        <w:rPr/>
      </w:pPr>
      <w:r>
        <w:rPr w:spacing="0"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0"/>
          <w:w w:val="100"/>
        </w:rPr>
        <w:t>建国门站或复兴门站换乘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3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1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3"/>
          <w:w w:val="100"/>
        </w:rPr>
        <w:t> </w:t>
      </w:r>
      <w:r>
        <w:rPr w:spacing="0"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4"/>
          <w:w w:val="100"/>
        </w:rPr>
        <w:t>号线到万寿路，A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4"/>
          <w:w w:val="100"/>
        </w:rPr>
        <w:t> </w:t>
      </w:r>
      <w:r>
        <w:rPr w:spacing="0"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0"/>
          <w:w w:val="100"/>
        </w:rPr>
        <w:t>口出站，换乘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3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89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3"/>
          <w:w w:val="100"/>
        </w:rPr>
        <w:t> </w:t>
      </w:r>
      <w:r>
        <w:rPr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路公交车，北沙沟下车；④北京南</w:t>
      </w:r>
    </w:p>
    <w:p w:rsidR="005A76FB" w:rsidRDefault="005A76FB" w:rsidP="005A76FB">
      <w:pPr>
        <w:spacing w:before="0" w:after="0" w:line="401" w:lineRule="exact"/>
        <w:ind w:firstLine="0" w:left="190"/>
        <w:jc w:val="left"/>
        <w:rPr/>
      </w:pPr>
      <w:r>
        <w:rPr w:spacing="0"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0"/>
          <w:w w:val="100"/>
        </w:rPr>
        <w:t>站：乘地铁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4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1"/>
          <w:w w:val="100"/>
        </w:rPr>
        <w:t>号线到西单站换乘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1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4"/>
          <w:w w:val="100"/>
        </w:rPr>
        <w:t>号线到万寿路，A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0"/>
          <w:w w:val="100"/>
        </w:rPr>
        <w:t>口出站，换乘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89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路到北沙沟下车。 </w:t>
      </w:r>
    </w:p>
    <w:p w:rsidR="005A76FB" w:rsidRDefault="005A76FB" w:rsidP="005A76FB">
      <w:pPr>
        <w:spacing w:before="0" w:after="0" w:line="400" w:lineRule="exact"/>
        <w:ind w:firstLine="0" w:left="190"/>
        <w:jc w:val="left"/>
        <w:rPr/>
      </w:pPr>
      <w:r>
        <w:rPr>
          <w:rFonts w:ascii="微软雅黑" w:hAnsi="微软雅黑" w:cs="微软雅黑"/>
          <w:b/>
          <w:u w:val="none"/>
          <w:sz w:val="21"/>
          <w:position w:val="0"/>
          <w:color w:val="000000"/>
          <w:w w:val="95"/>
          <w:noProof w:val="true"/>
          <w:spacing w:val="-1"/>
        </w:rPr>
        <w:t>三、注意事项 </w:t>
      </w:r>
    </w:p>
    <w:p w:rsidR="005A76FB" w:rsidRDefault="005A76FB" w:rsidP="005A76FB">
      <w:pPr>
        <w:tabs>
          <w:tab w:val="left" w:pos="610"/>
        </w:tabs>
        <w:spacing w:before="0" w:after="0" w:line="400" w:lineRule="exact"/>
        <w:ind w:firstLine="0" w:left="190"/>
        <w:jc w:val="left"/>
        <w:rPr/>
      </w:pPr>
      <w:r>
        <w:rPr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 </w:t>
      </w:r>
      <w:r>
        <w:rPr w:spacing="357">
          <w:rFonts w:cs="Calibri"/>
          <w:u w:val="none"/>
          <w:color w:val="000000"/>
          <w:w w:val="100"/>
        </w:rPr>
        <w:tab/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1. 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请与会代表携带本人身份证。 </w:t>
      </w:r>
    </w:p>
    <w:p w:rsidR="005A76FB" w:rsidRDefault="005A76FB" w:rsidP="005A76FB">
      <w:pPr>
        <w:tabs>
          <w:tab w:val="left" w:pos="610"/>
        </w:tabs>
        <w:spacing w:before="0" w:after="0" w:line="401" w:lineRule="exact"/>
        <w:ind w:firstLine="0" w:left="190"/>
        <w:jc w:val="left"/>
        <w:rPr/>
      </w:pPr>
      <w:r>
        <w:rPr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 </w:t>
      </w:r>
      <w:r>
        <w:rPr w:spacing="357">
          <w:rFonts w:cs="Calibri"/>
          <w:u w:val="none"/>
          <w:color w:val="000000"/>
          <w:w w:val="100"/>
        </w:rPr>
        <w:tab/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2. 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 w:spacing="0"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2"/>
          <w:w w:val="100"/>
        </w:rPr>
        <w:t>费用：培训费为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3500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2"/>
          <w:w w:val="100"/>
        </w:rPr>
        <w:t>元/人，会议费包括学费、讲义费、会场、餐费等；住宿统一安排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18"/>
          <w:w w:val="100"/>
        </w:rPr>
        <w:t>[标</w:t>
      </w:r>
    </w:p>
    <w:p w:rsidR="005A76FB" w:rsidRDefault="005A76FB" w:rsidP="005A76FB">
      <w:pPr>
        <w:spacing w:before="0" w:after="0" w:line="400" w:lineRule="exact"/>
        <w:ind w:firstLine="0" w:left="190"/>
        <w:jc w:val="left"/>
        <w:rPr/>
      </w:pPr>
      <w:r>
        <w:rPr w:spacing="0"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0"/>
          <w:w w:val="100"/>
        </w:rPr>
        <w:t>准间床位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1050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0"/>
          <w:w w:val="100"/>
        </w:rPr>
        <w:t>元/人（7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0"/>
          <w:w w:val="100"/>
        </w:rPr>
        <w:t>天），包间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2100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0"/>
          <w:w w:val="100"/>
        </w:rPr>
        <w:t>元/人（7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天）]。 </w:t>
      </w:r>
    </w:p>
    <w:p w:rsidR="005A76FB" w:rsidRDefault="005A76FB" w:rsidP="005A76FB">
      <w:pPr>
        <w:spacing w:before="0" w:after="0" w:line="400" w:lineRule="exact"/>
        <w:ind w:firstLine="420" w:left="190"/>
        <w:jc w:val="left"/>
        <w:rPr/>
      </w:pP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3. 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 w:spacing="0"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6"/>
          <w:w w:val="100"/>
        </w:rPr>
        <w:t>请填写参会回执单，烦请于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2016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1"/>
          <w:w w:val="100"/>
        </w:rPr>
        <w:t>年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11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1"/>
          <w:w w:val="100"/>
        </w:rPr>
        <w:t>月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25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0"/>
          <w:w w:val="100"/>
        </w:rPr>
        <w:t>日前将回执发邮件或传真至国家橡胶轮胎质量</w:t>
      </w:r>
    </w:p>
    <w:p w:rsidR="005A76FB" w:rsidRDefault="005A76FB" w:rsidP="005A76FB">
      <w:pPr>
        <w:spacing w:before="0" w:after="0" w:line="401" w:lineRule="exact"/>
        <w:ind w:firstLine="0" w:left="190"/>
        <w:jc w:val="left"/>
        <w:rPr/>
      </w:pPr>
      <w:r>
        <w:rPr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监督检验中心。 </w:t>
      </w:r>
    </w:p>
    <w:p w:rsidR="005A76FB" w:rsidRDefault="005A76FB" w:rsidP="005A76FB">
      <w:pPr>
        <w:spacing w:before="0" w:after="0" w:line="400" w:lineRule="exact"/>
        <w:ind w:firstLine="420" w:left="190"/>
        <w:jc w:val="left"/>
        <w:rPr/>
      </w:pP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4. 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 w:spacing="0"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19"/>
          <w:w w:val="100"/>
        </w:rPr>
        <w:t>联系人：贺年茹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0"/>
          <w:w w:val="82"/>
        </w:rPr>
        <w:t>李红伟 </w:t>
      </w:r>
    </w:p>
    <w:p w:rsidR="005A76FB" w:rsidRDefault="005A76FB" w:rsidP="005A76FB">
      <w:pPr>
        <w:spacing w:before="0" w:after="0" w:line="400" w:lineRule="exact"/>
        <w:ind w:firstLine="0" w:left="190"/>
        <w:jc w:val="left"/>
        <w:rPr/>
      </w:pP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6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6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 w:spacing="0"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5"/>
          <w:w w:val="100"/>
        </w:rPr>
        <w:t>电话：(010)51338174，13601321776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6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6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2"/>
          <w:w w:val="100"/>
        </w:rPr>
        <w:t>传真：(010)51338168 </w:t>
      </w:r>
    </w:p>
    <w:p w:rsidR="005A76FB" w:rsidRDefault="005A76FB" w:rsidP="005A76FB">
      <w:pPr>
        <w:spacing w:before="0" w:after="0" w:line="401" w:lineRule="exact"/>
        <w:ind w:firstLine="0" w:left="190"/>
        <w:jc w:val="left"/>
        <w:rPr/>
      </w:pP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6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6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 w:spacing="0"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8"/>
          <w:w w:val="100"/>
        </w:rPr>
        <w:t>网址：www.tyretest.org.cn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6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6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6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1"/>
          <w:w w:val="100"/>
        </w:rPr>
        <w:t>邮箱：tyretestcon@126.com </w:t>
      </w:r>
    </w:p>
    <w:p w:rsidR="005A76FB" w:rsidRDefault="005A76FB" w:rsidP="005A76FB">
      <w:pPr>
        <w:spacing w:before="0" w:after="0" w:line="400" w:lineRule="exact"/>
        <w:ind w:firstLine="3570" w:left="190"/>
        <w:jc w:val="left"/>
        <w:rPr/>
      </w:pPr>
      <w:r>
        <w:rPr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10"/>
          <w:w w:val="100"/>
        </w:rPr>
        <w:t>国家橡胶轮胎质量监督检验中心 </w:t>
      </w:r>
    </w:p>
    <w:p w:rsidR="005A76FB" w:rsidRDefault="005A76FB" w:rsidP="005A76FB">
      <w:pPr>
        <w:spacing w:before="0" w:after="0" w:line="400" w:lineRule="exact"/>
        <w:ind w:firstLine="4306" w:left="190"/>
        <w:jc w:val="left"/>
        <w:rPr/>
      </w:pP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2016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1"/>
          <w:w w:val="100"/>
        </w:rPr>
        <w:t>年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-1"/>
          <w:w w:val="100"/>
        </w:rPr>
        <w:t>10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-1"/>
          <w:w w:val="100"/>
        </w:rPr>
        <w:t>月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微软雅黑" w:hAnsi="微软雅黑" w:cs="微软雅黑"/>
          <w:u w:val="none"/>
          <w:sz w:val="21"/>
          <w:position w:val="0"/>
          <w:color w:val="000000"/>
          <w:noProof w:val="true"/>
          <w:spacing w:val="0"/>
          <w:w w:val="100"/>
        </w:rPr>
        <w:t>20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>
          <w:rFonts w:ascii="宋体" w:eastAsia="宋体" w:hAnsi="宋体" w:cs="宋体"/>
          <w:u w:val="none"/>
          <w:sz w:val="21"/>
          <w:position w:val="0"/>
          <w:color w:val="000000"/>
          <w:noProof w:val="true"/>
          <w:spacing w:val="0"/>
          <w:w w:val="64"/>
        </w:rPr>
        <w:t>日 </w:t>
      </w:r>
    </w:p>
    <w:p w:rsidR="005A76FB" w:rsidRDefault="005A76FB" w:rsidP="005A76FB">
      <w:pPr>
        <w:spacing w:before="0" w:after="0" w:line="403" w:lineRule="exact"/>
        <w:ind w:firstLine="0" w:left="190"/>
        <w:jc w:val="left"/>
        <w:rPr/>
      </w:pPr>
      <w:r>
        <w:rPr>
          <w:rFonts w:ascii="Arial Unicode MS" w:hAnsi="Arial Unicode MS" w:cs="Arial Unicode MS"/>
          <w:u w:val="none"/>
          <w:sz w:val="21"/>
          <w:position w:val="0"/>
          <w:color w:val="000000"/>
          <w:noProof w:val="true"/>
          <w:spacing w:val="-1"/>
          <w:w w:val="100"/>
        </w:rPr>
        <w:t>…………………………………………………………………………………………………………………</w:t>
      </w:r>
    </w:p>
    <w:p w:rsidR="005A76FB" w:rsidRDefault="005A76FB" w:rsidP="005A76FB">
      <w:pPr>
        <w:spacing w:before="0" w:after="0" w:lineRule="exact" w:line="240"/>
        <w:ind w:firstLine="0" w:left="190"/>
        <w:rPr/>
      </w:pPr>
    </w:p>
    <w:p w:rsidR="005A76FB" w:rsidRDefault="005A76FB" w:rsidP="005A76FB">
      <w:pPr>
        <w:spacing w:before="0" w:after="0" w:line="316" w:lineRule="exact"/>
        <w:ind w:firstLine="2723" w:left="190"/>
        <w:jc w:val="left"/>
        <w:rPr/>
      </w:pPr>
      <w:r>
        <w:rPr w:spacing="0">
          <w:rFonts w:ascii="Arial Unicode MS" w:hAnsi="Arial Unicode MS" w:cs="Arial Unicode MS"/>
          <w:b/>
          <w:u w:val="none"/>
          <w:sz w:val="21"/>
          <w:position w:val="0"/>
          <w:color w:val="000000"/>
          <w:w w:val="95"/>
          <w:noProof w:val="true"/>
          <w:spacing w:val="-12"/>
        </w:rPr>
        <w:t>2016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>
          <w:rFonts w:ascii="Arial Unicode MS" w:eastAsia="Arial Unicode MS" w:hAnsi="Arial Unicode MS" w:cs="Arial Unicode MS"/>
          <w:u w:val="none"/>
          <w:sz w:val="21"/>
          <w:position w:val="0"/>
          <w:color w:val="000000"/>
          <w:noProof w:val="true"/>
          <w:spacing w:val="-1"/>
          <w:w w:val="100"/>
        </w:rPr>
        <w:t>年高性能绿色轮胎技术培训班回执</w:t>
      </w:r>
    </w:p>
    <w:sectPr w:rsidR="00087C8E" w:rsidRPr="004F20E7" w:rsidSect="000D1471">
      <w:type w:val="continuous"/>
      <w:pgSz w:w="11904" w:h="16840"/>
      <w:pgMar w:top="1108" w:right="868" w:bottom="868" w:left="1228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